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D5E7D" w:rsidRDefault="009D5E7D">
      <w:bookmarkStart w:id="0" w:name="_GoBack"/>
      <w:bookmarkEnd w:id="0"/>
      <w:r>
        <w:rPr>
          <w:noProof/>
          <w:lang w:eastAsia="de-DE"/>
        </w:rPr>
        <w:drawing>
          <wp:inline distT="0" distB="0" distL="0" distR="0">
            <wp:extent cx="666750" cy="666750"/>
            <wp:effectExtent l="0" t="0" r="0" b="0"/>
            <wp:docPr id="17" name="Grafik 17" descr="Bildergebnis für metacom symbol gesch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etacom symbol geschen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tab/>
      </w:r>
      <w:r>
        <w:rPr>
          <w:noProof/>
          <w:lang w:eastAsia="de-DE"/>
        </w:rPr>
        <w:drawing>
          <wp:inline distT="0" distB="0" distL="0" distR="0" wp14:anchorId="64A0DBAB" wp14:editId="0A182762">
            <wp:extent cx="666750" cy="666750"/>
            <wp:effectExtent l="0" t="0" r="0" b="0"/>
            <wp:docPr id="18" name="Grafik 18" descr="Bildergebnis für metacom symbol gesch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etacom symbol geschen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tab/>
      </w:r>
      <w:r>
        <w:rPr>
          <w:noProof/>
          <w:lang w:eastAsia="de-DE"/>
        </w:rPr>
        <w:drawing>
          <wp:inline distT="0" distB="0" distL="0" distR="0" wp14:anchorId="64A0DBAB" wp14:editId="0A182762">
            <wp:extent cx="666750" cy="666750"/>
            <wp:effectExtent l="0" t="0" r="0" b="0"/>
            <wp:docPr id="21" name="Grafik 21" descr="Bildergebnis für metacom symbol gesch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etacom symbol geschen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tab/>
      </w:r>
      <w:r>
        <w:rPr>
          <w:noProof/>
          <w:lang w:eastAsia="de-DE"/>
        </w:rPr>
        <w:drawing>
          <wp:inline distT="0" distB="0" distL="0" distR="0" wp14:anchorId="64A0DBAB" wp14:editId="0A182762">
            <wp:extent cx="666750" cy="666750"/>
            <wp:effectExtent l="0" t="0" r="0" b="0"/>
            <wp:docPr id="22" name="Grafik 22" descr="Bildergebnis für metacom symbol gesch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etacom symbol geschen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tab/>
      </w:r>
      <w:r>
        <w:rPr>
          <w:noProof/>
          <w:lang w:eastAsia="de-DE"/>
        </w:rPr>
        <w:drawing>
          <wp:inline distT="0" distB="0" distL="0" distR="0" wp14:anchorId="64A0DBAB" wp14:editId="0A182762">
            <wp:extent cx="666750" cy="666750"/>
            <wp:effectExtent l="0" t="0" r="0" b="0"/>
            <wp:docPr id="23" name="Grafik 23" descr="Bildergebnis für metacom symbol gesch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etacom symbol geschen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tab/>
      </w:r>
      <w:r>
        <w:rPr>
          <w:noProof/>
          <w:lang w:eastAsia="de-DE"/>
        </w:rPr>
        <w:drawing>
          <wp:inline distT="0" distB="0" distL="0" distR="0" wp14:anchorId="64A0DBAB" wp14:editId="0A182762">
            <wp:extent cx="666750" cy="666750"/>
            <wp:effectExtent l="0" t="0" r="0" b="0"/>
            <wp:docPr id="25" name="Grafik 25" descr="Bildergebnis für metacom symbol gesch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etacom symbol geschen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tab/>
      </w:r>
      <w:r>
        <w:rPr>
          <w:noProof/>
          <w:lang w:eastAsia="de-DE"/>
        </w:rPr>
        <w:drawing>
          <wp:inline distT="0" distB="0" distL="0" distR="0" wp14:anchorId="64A0DBAB" wp14:editId="0A182762">
            <wp:extent cx="666750" cy="666750"/>
            <wp:effectExtent l="0" t="0" r="0" b="0"/>
            <wp:docPr id="27" name="Grafik 27" descr="Bildergebnis für metacom symbol gesch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etacom symbol geschen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tab/>
      </w:r>
      <w:r>
        <w:rPr>
          <w:noProof/>
          <w:lang w:eastAsia="de-DE"/>
        </w:rPr>
        <w:drawing>
          <wp:inline distT="0" distB="0" distL="0" distR="0" wp14:anchorId="64A0DBAB" wp14:editId="0A182762">
            <wp:extent cx="666750" cy="666750"/>
            <wp:effectExtent l="0" t="0" r="0" b="0"/>
            <wp:docPr id="28" name="Grafik 28" descr="Bildergebnis für metacom symbol gesch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etacom symbol geschen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tab/>
      </w:r>
      <w:r>
        <w:rPr>
          <w:noProof/>
          <w:lang w:eastAsia="de-DE"/>
        </w:rPr>
        <w:drawing>
          <wp:inline distT="0" distB="0" distL="0" distR="0" wp14:anchorId="64A0DBAB" wp14:editId="0A182762">
            <wp:extent cx="666750" cy="666750"/>
            <wp:effectExtent l="0" t="0" r="0" b="0"/>
            <wp:docPr id="29" name="Grafik 29" descr="Bildergebnis für metacom symbol gesch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etacom symbol geschen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tab/>
      </w:r>
      <w:r>
        <w:rPr>
          <w:noProof/>
          <w:lang w:eastAsia="de-DE"/>
        </w:rPr>
        <w:drawing>
          <wp:inline distT="0" distB="0" distL="0" distR="0" wp14:anchorId="64A0DBAB" wp14:editId="0A182762">
            <wp:extent cx="666750" cy="666750"/>
            <wp:effectExtent l="0" t="0" r="0" b="0"/>
            <wp:docPr id="31" name="Grafik 31" descr="Bildergebnis für metacom symbol gesch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metacom symbol geschen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tab/>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10880"/>
      </w:tblGrid>
      <w:tr w:rsidR="00E66537" w:rsidTr="00E66537">
        <w:tc>
          <w:tcPr>
            <w:tcW w:w="3397" w:type="dxa"/>
          </w:tcPr>
          <w:p w:rsidR="00E66537" w:rsidRDefault="00E66537" w:rsidP="00E66537">
            <w:pPr>
              <w:jc w:val="center"/>
              <w:rPr>
                <w:rFonts w:cstheme="minorHAnsi"/>
                <w:b/>
                <w:noProof/>
                <w:sz w:val="30"/>
                <w:lang w:eastAsia="de-DE"/>
              </w:rPr>
            </w:pPr>
          </w:p>
        </w:tc>
        <w:tc>
          <w:tcPr>
            <w:tcW w:w="10880" w:type="dxa"/>
          </w:tcPr>
          <w:p w:rsidR="00E66537" w:rsidRDefault="00E66537" w:rsidP="00E66537">
            <w:pPr>
              <w:jc w:val="center"/>
              <w:rPr>
                <w:rFonts w:cstheme="minorHAnsi"/>
                <w:b/>
                <w:sz w:val="30"/>
              </w:rPr>
            </w:pPr>
          </w:p>
          <w:p w:rsidR="00E66537" w:rsidRDefault="00E66537" w:rsidP="00E66537">
            <w:pPr>
              <w:rPr>
                <w:rFonts w:cstheme="minorHAnsi"/>
                <w:b/>
                <w:sz w:val="30"/>
              </w:rPr>
            </w:pPr>
            <w:r w:rsidRPr="00E66537">
              <w:rPr>
                <w:rFonts w:cstheme="minorHAnsi"/>
                <w:b/>
                <w:sz w:val="30"/>
              </w:rPr>
              <w:t xml:space="preserve">Geschenkideen für blinde und sehbehinderte Kinder </w:t>
            </w:r>
          </w:p>
          <w:p w:rsidR="00E66537" w:rsidRDefault="00E66537" w:rsidP="00E66537">
            <w:pPr>
              <w:jc w:val="center"/>
              <w:rPr>
                <w:rFonts w:cstheme="minorHAnsi"/>
                <w:b/>
                <w:noProof/>
                <w:sz w:val="30"/>
                <w:lang w:eastAsia="de-DE"/>
              </w:rPr>
            </w:pPr>
          </w:p>
        </w:tc>
      </w:tr>
    </w:tbl>
    <w:p w:rsidR="00E66537" w:rsidRDefault="00E66537" w:rsidP="00D85A38"/>
    <w:tbl>
      <w:tblPr>
        <w:tblStyle w:val="Tabellenraster"/>
        <w:tblW w:w="14516" w:type="dxa"/>
        <w:tblLayout w:type="fixed"/>
        <w:tblLook w:val="04A0" w:firstRow="1" w:lastRow="0" w:firstColumn="1" w:lastColumn="0" w:noHBand="0" w:noVBand="1"/>
      </w:tblPr>
      <w:tblGrid>
        <w:gridCol w:w="3629"/>
        <w:gridCol w:w="3629"/>
        <w:gridCol w:w="3629"/>
        <w:gridCol w:w="3629"/>
      </w:tblGrid>
      <w:tr w:rsidR="0091095D" w:rsidRPr="00E50C9D" w:rsidTr="00BE22DD">
        <w:tc>
          <w:tcPr>
            <w:tcW w:w="3629" w:type="dxa"/>
          </w:tcPr>
          <w:p w:rsidR="004F7248" w:rsidRPr="004F7248" w:rsidRDefault="004F7248" w:rsidP="004D1317">
            <w:pPr>
              <w:rPr>
                <w:b/>
                <w:noProof/>
                <w:sz w:val="24"/>
                <w:szCs w:val="24"/>
                <w:lang w:eastAsia="de-DE"/>
              </w:rPr>
            </w:pPr>
            <w:r w:rsidRPr="004F7248">
              <w:rPr>
                <w:b/>
                <w:noProof/>
                <w:sz w:val="24"/>
                <w:szCs w:val="24"/>
                <w:lang w:eastAsia="de-DE"/>
              </w:rPr>
              <w:t xml:space="preserve">Produkt </w:t>
            </w:r>
          </w:p>
        </w:tc>
        <w:tc>
          <w:tcPr>
            <w:tcW w:w="3629" w:type="dxa"/>
          </w:tcPr>
          <w:p w:rsidR="004F7248" w:rsidRPr="004F7248" w:rsidRDefault="004F7248" w:rsidP="004D1317">
            <w:pPr>
              <w:spacing w:line="276" w:lineRule="auto"/>
              <w:rPr>
                <w:b/>
                <w:sz w:val="24"/>
                <w:szCs w:val="24"/>
              </w:rPr>
            </w:pPr>
            <w:r w:rsidRPr="004F7248">
              <w:rPr>
                <w:b/>
                <w:sz w:val="24"/>
                <w:szCs w:val="24"/>
              </w:rPr>
              <w:t>Name</w:t>
            </w:r>
          </w:p>
        </w:tc>
        <w:tc>
          <w:tcPr>
            <w:tcW w:w="3629" w:type="dxa"/>
          </w:tcPr>
          <w:p w:rsidR="004F7248" w:rsidRPr="004F7248" w:rsidRDefault="004F7248" w:rsidP="004D1317">
            <w:pPr>
              <w:rPr>
                <w:rFonts w:cstheme="minorHAnsi"/>
                <w:b/>
                <w:color w:val="0F1111"/>
                <w:sz w:val="24"/>
                <w:szCs w:val="24"/>
                <w:shd w:val="clear" w:color="auto" w:fill="FFFFFF"/>
              </w:rPr>
            </w:pPr>
            <w:r w:rsidRPr="004F7248">
              <w:rPr>
                <w:rFonts w:cstheme="minorHAnsi"/>
                <w:b/>
                <w:color w:val="0F1111"/>
                <w:sz w:val="24"/>
                <w:szCs w:val="24"/>
                <w:shd w:val="clear" w:color="auto" w:fill="FFFFFF"/>
              </w:rPr>
              <w:t>Beschreibung</w:t>
            </w:r>
          </w:p>
        </w:tc>
        <w:tc>
          <w:tcPr>
            <w:tcW w:w="3629" w:type="dxa"/>
          </w:tcPr>
          <w:p w:rsidR="004F7248" w:rsidRPr="004F7248" w:rsidRDefault="004F7248" w:rsidP="004D1317">
            <w:pPr>
              <w:rPr>
                <w:b/>
                <w:sz w:val="24"/>
                <w:szCs w:val="24"/>
              </w:rPr>
            </w:pPr>
            <w:r w:rsidRPr="004F7248">
              <w:rPr>
                <w:b/>
                <w:sz w:val="24"/>
                <w:szCs w:val="24"/>
              </w:rPr>
              <w:t>Preis</w:t>
            </w:r>
          </w:p>
        </w:tc>
      </w:tr>
      <w:tr w:rsidR="0091095D" w:rsidRPr="00E50C9D" w:rsidTr="00BE22DD">
        <w:trPr>
          <w:trHeight w:val="2552"/>
        </w:trPr>
        <w:tc>
          <w:tcPr>
            <w:tcW w:w="3629" w:type="dxa"/>
          </w:tcPr>
          <w:p w:rsidR="00D85A38" w:rsidRPr="00E50C9D" w:rsidRDefault="00D85A38" w:rsidP="004D1317">
            <w:pPr>
              <w:rPr>
                <w:sz w:val="24"/>
                <w:szCs w:val="24"/>
              </w:rPr>
            </w:pPr>
            <w:r w:rsidRPr="00E50C9D">
              <w:rPr>
                <w:noProof/>
                <w:sz w:val="24"/>
                <w:szCs w:val="24"/>
                <w:lang w:eastAsia="de-DE"/>
              </w:rPr>
              <w:drawing>
                <wp:inline distT="0" distB="0" distL="0" distR="0" wp14:anchorId="3C371C01" wp14:editId="293A1B58">
                  <wp:extent cx="1556161" cy="1208314"/>
                  <wp:effectExtent l="0" t="0" r="6350" b="0"/>
                  <wp:docPr id="5" name="Grafik 5" descr="https://i.otto.de/i/otto/6c39d08e-20fd-59ba-9338-ccc6fa93e0a7?$001PICT36$&amp;fmt=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otto.de/i/otto/6c39d08e-20fd-59ba-9338-ccc6fa93e0a7?$001PICT36$&amp;fmt=aut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79597" cy="1226511"/>
                          </a:xfrm>
                          <a:prstGeom prst="rect">
                            <a:avLst/>
                          </a:prstGeom>
                          <a:noFill/>
                          <a:ln>
                            <a:noFill/>
                          </a:ln>
                        </pic:spPr>
                      </pic:pic>
                    </a:graphicData>
                  </a:graphic>
                </wp:inline>
              </w:drawing>
            </w:r>
          </w:p>
        </w:tc>
        <w:tc>
          <w:tcPr>
            <w:tcW w:w="3629" w:type="dxa"/>
          </w:tcPr>
          <w:p w:rsidR="00D85A38" w:rsidRPr="00E50C9D" w:rsidRDefault="00D85A38" w:rsidP="004D1317">
            <w:pPr>
              <w:spacing w:line="276" w:lineRule="auto"/>
              <w:rPr>
                <w:sz w:val="24"/>
                <w:szCs w:val="24"/>
              </w:rPr>
            </w:pPr>
            <w:r w:rsidRPr="00E50C9D">
              <w:rPr>
                <w:sz w:val="24"/>
                <w:szCs w:val="24"/>
              </w:rPr>
              <w:t>Sternenhimmel-</w:t>
            </w:r>
            <w:r>
              <w:rPr>
                <w:sz w:val="24"/>
                <w:szCs w:val="24"/>
              </w:rPr>
              <w:t xml:space="preserve"> Nachtlicht, z.B. Marienkäfer</w:t>
            </w:r>
          </w:p>
          <w:p w:rsidR="00D85A38" w:rsidRPr="00E50C9D" w:rsidRDefault="00D85A38" w:rsidP="004D1317">
            <w:pPr>
              <w:spacing w:line="276" w:lineRule="auto"/>
              <w:rPr>
                <w:sz w:val="24"/>
                <w:szCs w:val="24"/>
              </w:rPr>
            </w:pPr>
          </w:p>
        </w:tc>
        <w:tc>
          <w:tcPr>
            <w:tcW w:w="3629" w:type="dxa"/>
          </w:tcPr>
          <w:p w:rsidR="00D85A38" w:rsidRPr="00E50C9D" w:rsidRDefault="00EE6AC6" w:rsidP="004D1317">
            <w:pPr>
              <w:rPr>
                <w:rFonts w:cstheme="minorHAnsi"/>
                <w:sz w:val="24"/>
                <w:szCs w:val="24"/>
              </w:rPr>
            </w:pPr>
            <w:r>
              <w:rPr>
                <w:rFonts w:cstheme="minorHAnsi"/>
                <w:color w:val="0F1111"/>
                <w:sz w:val="24"/>
                <w:szCs w:val="24"/>
                <w:shd w:val="clear" w:color="auto" w:fill="FFFFFF"/>
              </w:rPr>
              <w:t xml:space="preserve">Der </w:t>
            </w:r>
            <w:r w:rsidR="00D85A38">
              <w:rPr>
                <w:rFonts w:cstheme="minorHAnsi"/>
                <w:color w:val="0F1111"/>
                <w:sz w:val="24"/>
                <w:szCs w:val="24"/>
                <w:shd w:val="clear" w:color="auto" w:fill="FFFFFF"/>
              </w:rPr>
              <w:t xml:space="preserve">Marienkäfer </w:t>
            </w:r>
            <w:r w:rsidR="00D85A38" w:rsidRPr="00E50C9D">
              <w:rPr>
                <w:rFonts w:cstheme="minorHAnsi"/>
                <w:color w:val="0F1111"/>
                <w:sz w:val="24"/>
                <w:szCs w:val="24"/>
                <w:shd w:val="clear" w:color="auto" w:fill="FFFFFF"/>
              </w:rPr>
              <w:t>projiziert leuchtende Sterne und den Mond in den Farben Orange, Blau, Grün oder im Farbwechsel an die Decke</w:t>
            </w:r>
            <w:r w:rsidR="00D85A38">
              <w:rPr>
                <w:rFonts w:cstheme="minorHAnsi"/>
                <w:color w:val="0F1111"/>
                <w:sz w:val="24"/>
                <w:szCs w:val="24"/>
                <w:shd w:val="clear" w:color="auto" w:fill="FFFFFF"/>
              </w:rPr>
              <w:t xml:space="preserve">. Er kann als angenehmes Nachtlicht oder als visueller Sehanreiz im Dunkeln genutzt werden </w:t>
            </w:r>
          </w:p>
        </w:tc>
        <w:tc>
          <w:tcPr>
            <w:tcW w:w="3629" w:type="dxa"/>
          </w:tcPr>
          <w:p w:rsidR="00D85A38" w:rsidRPr="00E50C9D" w:rsidRDefault="005617AD" w:rsidP="004D1317">
            <w:pPr>
              <w:rPr>
                <w:sz w:val="24"/>
                <w:szCs w:val="24"/>
              </w:rPr>
            </w:pPr>
            <w:r>
              <w:rPr>
                <w:sz w:val="24"/>
                <w:szCs w:val="24"/>
              </w:rPr>
              <w:t>e</w:t>
            </w:r>
            <w:r w:rsidR="00D85A38">
              <w:rPr>
                <w:sz w:val="24"/>
                <w:szCs w:val="24"/>
              </w:rPr>
              <w:t>twa 20€</w:t>
            </w:r>
          </w:p>
        </w:tc>
      </w:tr>
      <w:tr w:rsidR="0091095D" w:rsidRPr="00E50C9D" w:rsidTr="00BE22DD">
        <w:trPr>
          <w:trHeight w:val="2552"/>
        </w:trPr>
        <w:tc>
          <w:tcPr>
            <w:tcW w:w="3629" w:type="dxa"/>
          </w:tcPr>
          <w:p w:rsidR="006212D4" w:rsidRDefault="006212D4" w:rsidP="006212D4">
            <w:pPr>
              <w:rPr>
                <w:sz w:val="24"/>
                <w:szCs w:val="24"/>
              </w:rPr>
            </w:pPr>
          </w:p>
          <w:p w:rsidR="006212D4" w:rsidRDefault="006212D4" w:rsidP="006212D4">
            <w:pPr>
              <w:rPr>
                <w:sz w:val="24"/>
                <w:szCs w:val="24"/>
              </w:rPr>
            </w:pPr>
            <w:r>
              <w:rPr>
                <w:noProof/>
                <w:lang w:eastAsia="de-DE"/>
              </w:rPr>
              <w:drawing>
                <wp:inline distT="0" distB="0" distL="0" distR="0" wp14:anchorId="0306738E" wp14:editId="298BD1A6">
                  <wp:extent cx="1266825" cy="1266825"/>
                  <wp:effectExtent l="0" t="0" r="9525" b="9525"/>
                  <wp:docPr id="3" name="Grafik 3" descr="C:\Users\local_chuegler\INetCache\Content.MSO\BF76091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chuegler\INetCache\Content.MSO\BF76091E.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ln>
                            <a:noFill/>
                          </a:ln>
                        </pic:spPr>
                      </pic:pic>
                    </a:graphicData>
                  </a:graphic>
                </wp:inline>
              </w:drawing>
            </w:r>
          </w:p>
          <w:p w:rsidR="006212D4" w:rsidRPr="00E50C9D" w:rsidRDefault="006212D4" w:rsidP="006212D4">
            <w:pPr>
              <w:rPr>
                <w:sz w:val="24"/>
                <w:szCs w:val="24"/>
              </w:rPr>
            </w:pPr>
          </w:p>
        </w:tc>
        <w:tc>
          <w:tcPr>
            <w:tcW w:w="3629" w:type="dxa"/>
          </w:tcPr>
          <w:p w:rsidR="006212D4" w:rsidRPr="00E50C9D" w:rsidRDefault="006212D4" w:rsidP="006212D4">
            <w:pPr>
              <w:rPr>
                <w:sz w:val="24"/>
                <w:szCs w:val="24"/>
              </w:rPr>
            </w:pPr>
            <w:r>
              <w:rPr>
                <w:sz w:val="24"/>
                <w:szCs w:val="24"/>
              </w:rPr>
              <w:t>OBall</w:t>
            </w:r>
            <w:r w:rsidR="00F766E7">
              <w:rPr>
                <w:sz w:val="24"/>
                <w:szCs w:val="24"/>
              </w:rPr>
              <w:t>, Greifball</w:t>
            </w:r>
          </w:p>
        </w:tc>
        <w:tc>
          <w:tcPr>
            <w:tcW w:w="3629" w:type="dxa"/>
          </w:tcPr>
          <w:p w:rsidR="006212D4" w:rsidRPr="004F7248" w:rsidRDefault="006212D4" w:rsidP="006212D4">
            <w:pPr>
              <w:rPr>
                <w:rFonts w:cstheme="minorHAnsi"/>
                <w:sz w:val="24"/>
                <w:szCs w:val="24"/>
              </w:rPr>
            </w:pPr>
            <w:r w:rsidRPr="004F7248">
              <w:rPr>
                <w:rFonts w:cstheme="minorHAnsi"/>
                <w:sz w:val="24"/>
                <w:szCs w:val="24"/>
                <w:shd w:val="clear" w:color="auto" w:fill="FFFFFF"/>
              </w:rPr>
              <w:t xml:space="preserve">Der Oball </w:t>
            </w:r>
            <w:r>
              <w:rPr>
                <w:rFonts w:cstheme="minorHAnsi"/>
                <w:sz w:val="24"/>
                <w:szCs w:val="24"/>
                <w:shd w:val="clear" w:color="auto" w:fill="FFFFFF"/>
              </w:rPr>
              <w:t xml:space="preserve">besteht aus </w:t>
            </w:r>
            <w:r w:rsidRPr="004F7248">
              <w:rPr>
                <w:rFonts w:cstheme="minorHAnsi"/>
                <w:sz w:val="24"/>
                <w:szCs w:val="24"/>
                <w:shd w:val="clear" w:color="auto" w:fill="FFFFFF"/>
              </w:rPr>
              <w:t>flexible</w:t>
            </w:r>
            <w:r>
              <w:rPr>
                <w:rFonts w:cstheme="minorHAnsi"/>
                <w:sz w:val="24"/>
                <w:szCs w:val="24"/>
                <w:shd w:val="clear" w:color="auto" w:fill="FFFFFF"/>
              </w:rPr>
              <w:t>m</w:t>
            </w:r>
            <w:r w:rsidRPr="004F7248">
              <w:rPr>
                <w:rFonts w:cstheme="minorHAnsi"/>
                <w:sz w:val="24"/>
                <w:szCs w:val="24"/>
                <w:shd w:val="clear" w:color="auto" w:fill="FFFFFF"/>
              </w:rPr>
              <w:t xml:space="preserve"> Kunststoff, </w:t>
            </w:r>
            <w:r>
              <w:rPr>
                <w:rFonts w:cstheme="minorHAnsi"/>
                <w:sz w:val="24"/>
                <w:szCs w:val="24"/>
                <w:shd w:val="clear" w:color="auto" w:fill="FFFFFF"/>
              </w:rPr>
              <w:t xml:space="preserve">kann </w:t>
            </w:r>
            <w:r w:rsidRPr="004F7248">
              <w:rPr>
                <w:rFonts w:cstheme="minorHAnsi"/>
                <w:sz w:val="24"/>
                <w:szCs w:val="24"/>
                <w:shd w:val="clear" w:color="auto" w:fill="FFFFFF"/>
              </w:rPr>
              <w:t xml:space="preserve">sich </w:t>
            </w:r>
            <w:r>
              <w:rPr>
                <w:rFonts w:cstheme="minorHAnsi"/>
                <w:sz w:val="24"/>
                <w:szCs w:val="24"/>
                <w:shd w:val="clear" w:color="auto" w:fill="FFFFFF"/>
              </w:rPr>
              <w:t xml:space="preserve">dadurch </w:t>
            </w:r>
            <w:r w:rsidRPr="004F7248">
              <w:rPr>
                <w:rFonts w:cstheme="minorHAnsi"/>
                <w:sz w:val="24"/>
                <w:szCs w:val="24"/>
                <w:shd w:val="clear" w:color="auto" w:fill="FFFFFF"/>
              </w:rPr>
              <w:t>verform</w:t>
            </w:r>
            <w:r>
              <w:rPr>
                <w:rFonts w:cstheme="minorHAnsi"/>
                <w:sz w:val="24"/>
                <w:szCs w:val="24"/>
                <w:shd w:val="clear" w:color="auto" w:fill="FFFFFF"/>
              </w:rPr>
              <w:t xml:space="preserve">en und danach </w:t>
            </w:r>
            <w:r w:rsidRPr="004F7248">
              <w:rPr>
                <w:rFonts w:cstheme="minorHAnsi"/>
                <w:sz w:val="24"/>
                <w:szCs w:val="24"/>
                <w:shd w:val="clear" w:color="auto" w:fill="FFFFFF"/>
              </w:rPr>
              <w:t>wieder die ursprüngliche Form annehmen</w:t>
            </w:r>
            <w:r>
              <w:rPr>
                <w:rFonts w:cstheme="minorHAnsi"/>
                <w:sz w:val="24"/>
                <w:szCs w:val="24"/>
                <w:shd w:val="clear" w:color="auto" w:fill="FFFFFF"/>
              </w:rPr>
              <w:t xml:space="preserve">. </w:t>
            </w:r>
            <w:r w:rsidRPr="004F7248">
              <w:rPr>
                <w:rFonts w:cstheme="minorHAnsi"/>
                <w:sz w:val="24"/>
                <w:szCs w:val="24"/>
                <w:shd w:val="clear" w:color="auto" w:fill="FFFFFF"/>
              </w:rPr>
              <w:t xml:space="preserve">Durch die besondere Form und seine zahlreichen Öffnungen ist er leicht zu </w:t>
            </w:r>
            <w:r>
              <w:rPr>
                <w:rFonts w:cstheme="minorHAnsi"/>
                <w:sz w:val="24"/>
                <w:szCs w:val="24"/>
                <w:shd w:val="clear" w:color="auto" w:fill="FFFFFF"/>
              </w:rPr>
              <w:t>greifen</w:t>
            </w:r>
            <w:r w:rsidRPr="004F7248">
              <w:rPr>
                <w:rFonts w:cstheme="minorHAnsi"/>
                <w:sz w:val="24"/>
                <w:szCs w:val="24"/>
                <w:shd w:val="clear" w:color="auto" w:fill="FFFFFF"/>
              </w:rPr>
              <w:t>.</w:t>
            </w:r>
            <w:r>
              <w:rPr>
                <w:rFonts w:cstheme="minorHAnsi"/>
                <w:sz w:val="24"/>
                <w:szCs w:val="24"/>
                <w:shd w:val="clear" w:color="auto" w:fill="FFFFFF"/>
              </w:rPr>
              <w:t xml:space="preserve"> Die Rasseln ermöglichen auch eine akustische Wahrnehmung.</w:t>
            </w:r>
          </w:p>
        </w:tc>
        <w:tc>
          <w:tcPr>
            <w:tcW w:w="3629" w:type="dxa"/>
          </w:tcPr>
          <w:p w:rsidR="006212D4" w:rsidRPr="00E50C9D" w:rsidRDefault="006212D4" w:rsidP="006212D4">
            <w:pPr>
              <w:rPr>
                <w:sz w:val="24"/>
                <w:szCs w:val="24"/>
              </w:rPr>
            </w:pPr>
            <w:r>
              <w:rPr>
                <w:sz w:val="24"/>
                <w:szCs w:val="24"/>
              </w:rPr>
              <w:t>etwa 8€</w:t>
            </w:r>
          </w:p>
        </w:tc>
      </w:tr>
      <w:tr w:rsidR="0091095D" w:rsidRPr="00E50C9D" w:rsidTr="00BE22DD">
        <w:trPr>
          <w:trHeight w:val="2552"/>
        </w:trPr>
        <w:tc>
          <w:tcPr>
            <w:tcW w:w="3629" w:type="dxa"/>
          </w:tcPr>
          <w:p w:rsidR="006212D4" w:rsidRDefault="006212D4" w:rsidP="006212D4">
            <w:pPr>
              <w:rPr>
                <w:noProof/>
                <w:lang w:eastAsia="de-DE"/>
              </w:rPr>
            </w:pPr>
          </w:p>
          <w:p w:rsidR="00F32ADA" w:rsidRPr="00E50C9D" w:rsidRDefault="00F32ADA" w:rsidP="006212D4">
            <w:pPr>
              <w:rPr>
                <w:sz w:val="24"/>
                <w:szCs w:val="24"/>
              </w:rPr>
            </w:pPr>
            <w:r>
              <w:rPr>
                <w:noProof/>
                <w:lang w:eastAsia="de-DE"/>
              </w:rPr>
              <w:drawing>
                <wp:inline distT="0" distB="0" distL="0" distR="0" wp14:anchorId="3270DD49" wp14:editId="2EE5F6D0">
                  <wp:extent cx="896387" cy="1511053"/>
                  <wp:effectExtent l="0" t="0" r="0" b="0"/>
                  <wp:docPr id="6" name="Grafik 6" descr="https://landoftoys.net/media/image/9b/2f/2f/526-592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andoftoys.net/media/image/9b/2f/2f/526-59247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3198" cy="1539391"/>
                          </a:xfrm>
                          <a:prstGeom prst="rect">
                            <a:avLst/>
                          </a:prstGeom>
                          <a:noFill/>
                          <a:ln>
                            <a:noFill/>
                          </a:ln>
                        </pic:spPr>
                      </pic:pic>
                    </a:graphicData>
                  </a:graphic>
                </wp:inline>
              </w:drawing>
            </w:r>
          </w:p>
        </w:tc>
        <w:tc>
          <w:tcPr>
            <w:tcW w:w="3629" w:type="dxa"/>
          </w:tcPr>
          <w:p w:rsidR="006212D4" w:rsidRPr="00E50C9D" w:rsidRDefault="006212D4" w:rsidP="006212D4">
            <w:pPr>
              <w:rPr>
                <w:sz w:val="24"/>
                <w:szCs w:val="24"/>
              </w:rPr>
            </w:pPr>
            <w:r w:rsidRPr="00E50C9D">
              <w:rPr>
                <w:sz w:val="24"/>
                <w:szCs w:val="24"/>
              </w:rPr>
              <w:t>Vibrationsschlange</w:t>
            </w:r>
          </w:p>
        </w:tc>
        <w:tc>
          <w:tcPr>
            <w:tcW w:w="3629" w:type="dxa"/>
          </w:tcPr>
          <w:p w:rsidR="006212D4" w:rsidRPr="00E50C9D" w:rsidRDefault="006212D4" w:rsidP="006212D4">
            <w:pPr>
              <w:rPr>
                <w:sz w:val="24"/>
                <w:szCs w:val="24"/>
              </w:rPr>
            </w:pPr>
            <w:r>
              <w:rPr>
                <w:sz w:val="24"/>
                <w:szCs w:val="24"/>
              </w:rPr>
              <w:t>Die Schlange ist in verschiedene Segmente eingeteilt, die unterschiedlich befüllt sind. Sie lässt sich mechanisch aufziehen und vibriert dadurch.</w:t>
            </w:r>
          </w:p>
        </w:tc>
        <w:tc>
          <w:tcPr>
            <w:tcW w:w="3629" w:type="dxa"/>
          </w:tcPr>
          <w:p w:rsidR="006212D4" w:rsidRPr="00E50C9D" w:rsidRDefault="006212D4" w:rsidP="006212D4">
            <w:pPr>
              <w:rPr>
                <w:sz w:val="24"/>
                <w:szCs w:val="24"/>
              </w:rPr>
            </w:pPr>
            <w:r>
              <w:rPr>
                <w:sz w:val="24"/>
                <w:szCs w:val="24"/>
              </w:rPr>
              <w:t>etwa 30€</w:t>
            </w:r>
          </w:p>
        </w:tc>
      </w:tr>
      <w:tr w:rsidR="0091095D" w:rsidRPr="00E50C9D" w:rsidTr="00BE22DD">
        <w:trPr>
          <w:trHeight w:val="2552"/>
        </w:trPr>
        <w:tc>
          <w:tcPr>
            <w:tcW w:w="3629" w:type="dxa"/>
          </w:tcPr>
          <w:p w:rsidR="006212D4" w:rsidRDefault="006212D4" w:rsidP="006212D4">
            <w:pPr>
              <w:rPr>
                <w:noProof/>
                <w:sz w:val="24"/>
                <w:szCs w:val="24"/>
                <w:lang w:eastAsia="de-DE"/>
              </w:rPr>
            </w:pPr>
          </w:p>
          <w:p w:rsidR="009905B0" w:rsidRPr="00E50C9D" w:rsidRDefault="009905B0" w:rsidP="006212D4">
            <w:pPr>
              <w:rPr>
                <w:sz w:val="24"/>
                <w:szCs w:val="24"/>
              </w:rPr>
            </w:pPr>
            <w:r w:rsidRPr="00E50C9D">
              <w:rPr>
                <w:noProof/>
                <w:sz w:val="24"/>
                <w:szCs w:val="24"/>
                <w:lang w:eastAsia="de-DE"/>
              </w:rPr>
              <w:drawing>
                <wp:inline distT="0" distB="0" distL="0" distR="0" wp14:anchorId="59F1C14E" wp14:editId="2A91A7DA">
                  <wp:extent cx="1257300" cy="1257300"/>
                  <wp:effectExtent l="0" t="0" r="0" b="0"/>
                  <wp:docPr id="1" name="Grafik 1" descr="Sport-Thieme Glockenball ø 15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ort-Thieme Glockenball ø 15 c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tc>
        <w:tc>
          <w:tcPr>
            <w:tcW w:w="3629" w:type="dxa"/>
          </w:tcPr>
          <w:p w:rsidR="006212D4" w:rsidRPr="00E50C9D" w:rsidRDefault="006212D4" w:rsidP="006212D4">
            <w:pPr>
              <w:spacing w:line="276" w:lineRule="auto"/>
              <w:rPr>
                <w:sz w:val="24"/>
                <w:szCs w:val="24"/>
              </w:rPr>
            </w:pPr>
            <w:r w:rsidRPr="00E50C9D">
              <w:rPr>
                <w:sz w:val="24"/>
                <w:szCs w:val="24"/>
              </w:rPr>
              <w:t>Glockenball</w:t>
            </w:r>
          </w:p>
        </w:tc>
        <w:tc>
          <w:tcPr>
            <w:tcW w:w="3629" w:type="dxa"/>
          </w:tcPr>
          <w:p w:rsidR="006212D4" w:rsidRPr="00E50C9D" w:rsidRDefault="006212D4" w:rsidP="006212D4">
            <w:pPr>
              <w:rPr>
                <w:sz w:val="24"/>
                <w:szCs w:val="24"/>
              </w:rPr>
            </w:pPr>
            <w:r w:rsidRPr="00E50C9D">
              <w:rPr>
                <w:sz w:val="24"/>
                <w:szCs w:val="24"/>
              </w:rPr>
              <w:t>Im Inneren des Balles ist ein kleines Glöckchen, Dadurch kann der Ball beim Werfen, Rollen, Fangen…auch übers Gehör verfolgt werden. Die Löcher ermöglichen ein leichteres Greifen.</w:t>
            </w:r>
          </w:p>
        </w:tc>
        <w:tc>
          <w:tcPr>
            <w:tcW w:w="3629" w:type="dxa"/>
          </w:tcPr>
          <w:p w:rsidR="006212D4" w:rsidRPr="00E50C9D" w:rsidRDefault="009D5E7D" w:rsidP="009D5E7D">
            <w:pPr>
              <w:rPr>
                <w:sz w:val="24"/>
                <w:szCs w:val="24"/>
              </w:rPr>
            </w:pPr>
            <w:r>
              <w:rPr>
                <w:sz w:val="24"/>
                <w:szCs w:val="24"/>
              </w:rPr>
              <w:t>z</w:t>
            </w:r>
            <w:r w:rsidR="006212D4" w:rsidRPr="00E50C9D">
              <w:rPr>
                <w:sz w:val="24"/>
                <w:szCs w:val="24"/>
              </w:rPr>
              <w:t>wischen 14</w:t>
            </w:r>
            <w:r w:rsidR="00EE7FB8">
              <w:rPr>
                <w:sz w:val="24"/>
                <w:szCs w:val="24"/>
              </w:rPr>
              <w:t>€</w:t>
            </w:r>
            <w:r w:rsidR="006212D4" w:rsidRPr="00E50C9D">
              <w:rPr>
                <w:sz w:val="24"/>
                <w:szCs w:val="24"/>
              </w:rPr>
              <w:t>-20€</w:t>
            </w:r>
          </w:p>
        </w:tc>
      </w:tr>
      <w:tr w:rsidR="0091095D" w:rsidRPr="00E50C9D" w:rsidTr="00BE22DD">
        <w:trPr>
          <w:trHeight w:val="2552"/>
        </w:trPr>
        <w:tc>
          <w:tcPr>
            <w:tcW w:w="3629" w:type="dxa"/>
          </w:tcPr>
          <w:p w:rsidR="006212D4" w:rsidRDefault="006212D4" w:rsidP="006212D4">
            <w:pPr>
              <w:rPr>
                <w:noProof/>
                <w:sz w:val="24"/>
                <w:szCs w:val="24"/>
                <w:lang w:eastAsia="de-DE"/>
              </w:rPr>
            </w:pPr>
          </w:p>
          <w:p w:rsidR="006212D4" w:rsidRDefault="005617AD" w:rsidP="006212D4">
            <w:pPr>
              <w:rPr>
                <w:noProof/>
                <w:sz w:val="24"/>
                <w:szCs w:val="24"/>
                <w:lang w:eastAsia="de-DE"/>
              </w:rPr>
            </w:pPr>
            <w:r>
              <w:rPr>
                <w:noProof/>
                <w:lang w:eastAsia="de-DE"/>
              </w:rPr>
              <w:drawing>
                <wp:inline distT="0" distB="0" distL="0" distR="0">
                  <wp:extent cx="1607630" cy="1657350"/>
                  <wp:effectExtent l="0" t="0" r="0" b="0"/>
                  <wp:docPr id="36" name="Grafik 36" descr="Carusse Spiegelglöckchen-Karussell bei ARIAD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russe Spiegelglöckchen-Karussell bei ARIADN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1624583" cy="1674827"/>
                          </a:xfrm>
                          <a:prstGeom prst="rect">
                            <a:avLst/>
                          </a:prstGeom>
                          <a:noFill/>
                          <a:ln>
                            <a:noFill/>
                          </a:ln>
                        </pic:spPr>
                      </pic:pic>
                    </a:graphicData>
                  </a:graphic>
                </wp:inline>
              </w:drawing>
            </w:r>
          </w:p>
          <w:p w:rsidR="006212D4" w:rsidRPr="00E50C9D" w:rsidRDefault="006212D4" w:rsidP="006212D4">
            <w:pPr>
              <w:rPr>
                <w:noProof/>
                <w:sz w:val="24"/>
                <w:szCs w:val="24"/>
                <w:lang w:eastAsia="de-DE"/>
              </w:rPr>
            </w:pPr>
          </w:p>
        </w:tc>
        <w:tc>
          <w:tcPr>
            <w:tcW w:w="3629" w:type="dxa"/>
          </w:tcPr>
          <w:p w:rsidR="006212D4" w:rsidRPr="00E50C9D" w:rsidRDefault="006212D4" w:rsidP="006212D4">
            <w:pPr>
              <w:spacing w:line="276" w:lineRule="auto"/>
              <w:rPr>
                <w:sz w:val="24"/>
                <w:szCs w:val="24"/>
              </w:rPr>
            </w:pPr>
            <w:r>
              <w:rPr>
                <w:sz w:val="24"/>
                <w:szCs w:val="24"/>
              </w:rPr>
              <w:t>Spiegelglöckchen Karussell</w:t>
            </w:r>
          </w:p>
        </w:tc>
        <w:tc>
          <w:tcPr>
            <w:tcW w:w="3629" w:type="dxa"/>
          </w:tcPr>
          <w:p w:rsidR="005617AD" w:rsidRPr="005617AD" w:rsidRDefault="005617AD" w:rsidP="006212D4">
            <w:pPr>
              <w:rPr>
                <w:rFonts w:cstheme="minorHAnsi"/>
                <w:sz w:val="24"/>
                <w:szCs w:val="24"/>
              </w:rPr>
            </w:pPr>
            <w:r w:rsidRPr="005617AD">
              <w:rPr>
                <w:rFonts w:cstheme="minorHAnsi"/>
                <w:sz w:val="24"/>
                <w:szCs w:val="24"/>
                <w:shd w:val="clear" w:color="auto" w:fill="FFFFFF"/>
              </w:rPr>
              <w:t>Die 12</w:t>
            </w:r>
            <w:r>
              <w:rPr>
                <w:rFonts w:cstheme="minorHAnsi"/>
                <w:sz w:val="24"/>
                <w:szCs w:val="24"/>
                <w:shd w:val="clear" w:color="auto" w:fill="FFFFFF"/>
              </w:rPr>
              <w:t xml:space="preserve"> Spiegelflächen an diesem </w:t>
            </w:r>
            <w:r w:rsidRPr="005617AD">
              <w:rPr>
                <w:rFonts w:cstheme="minorHAnsi"/>
                <w:sz w:val="24"/>
                <w:szCs w:val="24"/>
                <w:shd w:val="clear" w:color="auto" w:fill="FFFFFF"/>
              </w:rPr>
              <w:t>schönen hochwertig gearbeiteten Holz-Karussell sind jeweils mit einem Glöckchen verbunden, das einen ganz besonderen Klang hat. Wie Zauberstäbe lassen die Spiegelflächen das Licht in alle Richtungen reflektieren, sobald sich das Karussell in Bewegung setzt. Selbst die kleinste Berührung genügt schon</w:t>
            </w:r>
            <w:r>
              <w:rPr>
                <w:rFonts w:cstheme="minorHAnsi"/>
                <w:sz w:val="24"/>
                <w:szCs w:val="24"/>
                <w:shd w:val="clear" w:color="auto" w:fill="FFFFFF"/>
              </w:rPr>
              <w:t>, um das Karussell zum Drehen zu bringen.</w:t>
            </w:r>
          </w:p>
        </w:tc>
        <w:tc>
          <w:tcPr>
            <w:tcW w:w="3629" w:type="dxa"/>
          </w:tcPr>
          <w:p w:rsidR="006212D4" w:rsidRPr="00E50C9D" w:rsidRDefault="006212D4" w:rsidP="006212D4">
            <w:pPr>
              <w:rPr>
                <w:sz w:val="24"/>
                <w:szCs w:val="24"/>
              </w:rPr>
            </w:pPr>
            <w:r>
              <w:rPr>
                <w:sz w:val="24"/>
                <w:szCs w:val="24"/>
              </w:rPr>
              <w:t>129,90€</w:t>
            </w:r>
          </w:p>
        </w:tc>
      </w:tr>
      <w:tr w:rsidR="0091095D" w:rsidRPr="00E50C9D" w:rsidTr="00BE22DD">
        <w:trPr>
          <w:trHeight w:val="2552"/>
        </w:trPr>
        <w:tc>
          <w:tcPr>
            <w:tcW w:w="3629" w:type="dxa"/>
          </w:tcPr>
          <w:p w:rsidR="006212D4" w:rsidRPr="00E50C9D" w:rsidRDefault="006212D4" w:rsidP="006212D4">
            <w:pPr>
              <w:rPr>
                <w:sz w:val="24"/>
                <w:szCs w:val="24"/>
              </w:rPr>
            </w:pPr>
            <w:r>
              <w:rPr>
                <w:noProof/>
                <w:lang w:eastAsia="de-DE"/>
              </w:rPr>
              <w:lastRenderedPageBreak/>
              <w:drawing>
                <wp:inline distT="0" distB="0" distL="0" distR="0" wp14:anchorId="1068CD5D" wp14:editId="1F9B2388">
                  <wp:extent cx="1581150" cy="2066925"/>
                  <wp:effectExtent l="0" t="0" r="0" b="0"/>
                  <wp:docPr id="7" name="Grafik 7" descr="Fat Brain Toys FA248-1 Steckspiel, Multicolo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t Brain Toys FA248-1 Steckspiel, Multicolour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1150" cy="2066925"/>
                          </a:xfrm>
                          <a:prstGeom prst="rect">
                            <a:avLst/>
                          </a:prstGeom>
                          <a:noFill/>
                          <a:ln>
                            <a:noFill/>
                          </a:ln>
                        </pic:spPr>
                      </pic:pic>
                    </a:graphicData>
                  </a:graphic>
                </wp:inline>
              </w:drawing>
            </w:r>
          </w:p>
        </w:tc>
        <w:tc>
          <w:tcPr>
            <w:tcW w:w="3629" w:type="dxa"/>
          </w:tcPr>
          <w:p w:rsidR="006212D4" w:rsidRPr="00E50C9D" w:rsidRDefault="006212D4" w:rsidP="006212D4">
            <w:pPr>
              <w:rPr>
                <w:sz w:val="24"/>
                <w:szCs w:val="24"/>
              </w:rPr>
            </w:pPr>
            <w:r>
              <w:rPr>
                <w:sz w:val="24"/>
                <w:szCs w:val="24"/>
              </w:rPr>
              <w:t>Tast- und Steckspiel</w:t>
            </w:r>
          </w:p>
        </w:tc>
        <w:tc>
          <w:tcPr>
            <w:tcW w:w="3629" w:type="dxa"/>
          </w:tcPr>
          <w:p w:rsidR="006212D4" w:rsidRPr="00A511F9" w:rsidRDefault="002731A1" w:rsidP="002731A1">
            <w:pPr>
              <w:rPr>
                <w:rFonts w:cstheme="minorHAnsi"/>
                <w:sz w:val="24"/>
                <w:szCs w:val="24"/>
              </w:rPr>
            </w:pPr>
            <w:r>
              <w:rPr>
                <w:rFonts w:cstheme="minorHAnsi"/>
                <w:color w:val="333333"/>
                <w:sz w:val="24"/>
                <w:shd w:val="clear" w:color="auto" w:fill="FFFFFF"/>
              </w:rPr>
              <w:t xml:space="preserve">Die </w:t>
            </w:r>
            <w:r w:rsidR="006212D4" w:rsidRPr="00A511F9">
              <w:rPr>
                <w:rFonts w:cstheme="minorHAnsi"/>
                <w:color w:val="333333"/>
                <w:sz w:val="24"/>
                <w:shd w:val="clear" w:color="auto" w:fill="FFFFFF"/>
              </w:rPr>
              <w:t>fünf Kegel verfüg</w:t>
            </w:r>
            <w:r>
              <w:rPr>
                <w:rFonts w:cstheme="minorHAnsi"/>
                <w:color w:val="333333"/>
                <w:sz w:val="24"/>
                <w:shd w:val="clear" w:color="auto" w:fill="FFFFFF"/>
              </w:rPr>
              <w:t xml:space="preserve">en </w:t>
            </w:r>
            <w:r w:rsidR="006212D4" w:rsidRPr="00A511F9">
              <w:rPr>
                <w:rFonts w:cstheme="minorHAnsi"/>
                <w:color w:val="333333"/>
                <w:sz w:val="24"/>
                <w:shd w:val="clear" w:color="auto" w:fill="FFFFFF"/>
              </w:rPr>
              <w:t xml:space="preserve">über </w:t>
            </w:r>
            <w:r>
              <w:rPr>
                <w:rFonts w:cstheme="minorHAnsi"/>
                <w:color w:val="333333"/>
                <w:sz w:val="24"/>
                <w:shd w:val="clear" w:color="auto" w:fill="FFFFFF"/>
              </w:rPr>
              <w:t>unterschiedliche</w:t>
            </w:r>
            <w:r w:rsidR="006212D4" w:rsidRPr="00A511F9">
              <w:rPr>
                <w:rFonts w:cstheme="minorHAnsi"/>
                <w:color w:val="333333"/>
                <w:sz w:val="24"/>
                <w:shd w:val="clear" w:color="auto" w:fill="FFFFFF"/>
              </w:rPr>
              <w:t xml:space="preserve"> Texturen und eine Basis, die </w:t>
            </w:r>
            <w:r>
              <w:rPr>
                <w:rFonts w:cstheme="minorHAnsi"/>
                <w:color w:val="333333"/>
                <w:sz w:val="24"/>
                <w:shd w:val="clear" w:color="auto" w:fill="FFFFFF"/>
              </w:rPr>
              <w:t xml:space="preserve">ein Glockenspiel eingebaut hat. Je nachdem wie das Gewicht verteilt ist, klingelt diese. </w:t>
            </w:r>
            <w:r w:rsidR="006212D4" w:rsidRPr="00A511F9">
              <w:rPr>
                <w:rFonts w:cstheme="minorHAnsi"/>
                <w:color w:val="333333"/>
                <w:sz w:val="24"/>
                <w:shd w:val="clear" w:color="auto" w:fill="FFFFFF"/>
              </w:rPr>
              <w:t xml:space="preserve">Die Kegel werden mit dem Kopf nach oben oder auch nach unten in die farblich passenden Vertiefungen gesteckt. </w:t>
            </w:r>
          </w:p>
        </w:tc>
        <w:tc>
          <w:tcPr>
            <w:tcW w:w="3629" w:type="dxa"/>
          </w:tcPr>
          <w:p w:rsidR="006212D4" w:rsidRPr="00E50C9D" w:rsidRDefault="00181E9B" w:rsidP="00181E9B">
            <w:pPr>
              <w:rPr>
                <w:sz w:val="24"/>
                <w:szCs w:val="24"/>
              </w:rPr>
            </w:pPr>
            <w:r>
              <w:rPr>
                <w:sz w:val="24"/>
                <w:szCs w:val="24"/>
              </w:rPr>
              <w:t>e</w:t>
            </w:r>
            <w:r w:rsidR="006212D4">
              <w:rPr>
                <w:sz w:val="24"/>
                <w:szCs w:val="24"/>
              </w:rPr>
              <w:t>twa 35€</w:t>
            </w:r>
          </w:p>
        </w:tc>
      </w:tr>
      <w:tr w:rsidR="004639A2" w:rsidRPr="00E50C9D" w:rsidTr="00BE22DD">
        <w:trPr>
          <w:trHeight w:val="2552"/>
        </w:trPr>
        <w:tc>
          <w:tcPr>
            <w:tcW w:w="3629" w:type="dxa"/>
          </w:tcPr>
          <w:p w:rsidR="004639A2" w:rsidRDefault="004639A2" w:rsidP="006212D4">
            <w:pPr>
              <w:rPr>
                <w:noProof/>
                <w:lang w:eastAsia="de-DE"/>
              </w:rPr>
            </w:pPr>
            <w:r>
              <w:rPr>
                <w:noProof/>
                <w:lang w:eastAsia="de-DE"/>
              </w:rPr>
              <w:drawing>
                <wp:inline distT="0" distB="0" distL="0" distR="0" wp14:anchorId="6CF77002" wp14:editId="24A6BA68">
                  <wp:extent cx="1823126" cy="1626235"/>
                  <wp:effectExtent l="0" t="0" r="571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4686" r="15826" b="-4686"/>
                          <a:stretch/>
                        </pic:blipFill>
                        <pic:spPr bwMode="auto">
                          <a:xfrm rot="10800000">
                            <a:off x="0" y="0"/>
                            <a:ext cx="1824208" cy="1627200"/>
                          </a:xfrm>
                          <a:prstGeom prst="rect">
                            <a:avLst/>
                          </a:prstGeom>
                          <a:ln>
                            <a:noFill/>
                          </a:ln>
                          <a:extLst>
                            <a:ext uri="{53640926-AAD7-44D8-BBD7-CCE9431645EC}">
                              <a14:shadowObscured xmlns:a14="http://schemas.microsoft.com/office/drawing/2010/main"/>
                            </a:ext>
                          </a:extLst>
                        </pic:spPr>
                      </pic:pic>
                    </a:graphicData>
                  </a:graphic>
                </wp:inline>
              </w:drawing>
            </w:r>
          </w:p>
        </w:tc>
        <w:tc>
          <w:tcPr>
            <w:tcW w:w="3629" w:type="dxa"/>
          </w:tcPr>
          <w:p w:rsidR="004639A2" w:rsidRDefault="00181E9B" w:rsidP="006212D4">
            <w:pPr>
              <w:rPr>
                <w:sz w:val="24"/>
                <w:szCs w:val="24"/>
              </w:rPr>
            </w:pPr>
            <w:r>
              <w:rPr>
                <w:sz w:val="24"/>
                <w:szCs w:val="24"/>
              </w:rPr>
              <w:t>Hoover</w:t>
            </w:r>
          </w:p>
        </w:tc>
        <w:tc>
          <w:tcPr>
            <w:tcW w:w="3629" w:type="dxa"/>
          </w:tcPr>
          <w:p w:rsidR="004639A2" w:rsidRDefault="009D5E7D" w:rsidP="009D5E7D">
            <w:pPr>
              <w:rPr>
                <w:rFonts w:cstheme="minorHAnsi"/>
                <w:color w:val="333333"/>
                <w:sz w:val="24"/>
                <w:shd w:val="clear" w:color="auto" w:fill="FFFFFF"/>
              </w:rPr>
            </w:pPr>
            <w:r>
              <w:rPr>
                <w:rFonts w:cstheme="minorHAnsi"/>
                <w:color w:val="333333"/>
                <w:sz w:val="24"/>
                <w:shd w:val="clear" w:color="auto" w:fill="FFFFFF"/>
              </w:rPr>
              <w:t>Diese leichte Fußball-Leuchtscheibe eignet sich für allerlei Lichtspiele – in der Nähe oder Ferne – und ist damit ein wunderbar ansprechendes Sehfördermittel mit hohem Aufforderungscharakter.</w:t>
            </w:r>
          </w:p>
        </w:tc>
        <w:tc>
          <w:tcPr>
            <w:tcW w:w="3629" w:type="dxa"/>
          </w:tcPr>
          <w:p w:rsidR="004639A2" w:rsidRDefault="00181E9B" w:rsidP="00181E9B">
            <w:pPr>
              <w:rPr>
                <w:sz w:val="24"/>
                <w:szCs w:val="24"/>
              </w:rPr>
            </w:pPr>
            <w:r>
              <w:rPr>
                <w:sz w:val="24"/>
                <w:szCs w:val="24"/>
              </w:rPr>
              <w:t>ab 13.50€</w:t>
            </w:r>
          </w:p>
        </w:tc>
      </w:tr>
      <w:tr w:rsidR="0091095D" w:rsidRPr="00E50C9D" w:rsidTr="00BE22DD">
        <w:trPr>
          <w:trHeight w:val="2552"/>
        </w:trPr>
        <w:tc>
          <w:tcPr>
            <w:tcW w:w="3629" w:type="dxa"/>
          </w:tcPr>
          <w:p w:rsidR="006212D4" w:rsidRDefault="006212D4" w:rsidP="006212D4">
            <w:pPr>
              <w:rPr>
                <w:sz w:val="24"/>
                <w:szCs w:val="24"/>
              </w:rPr>
            </w:pPr>
          </w:p>
          <w:p w:rsidR="006212D4" w:rsidRDefault="006212D4" w:rsidP="006212D4">
            <w:pPr>
              <w:rPr>
                <w:sz w:val="24"/>
                <w:szCs w:val="24"/>
              </w:rPr>
            </w:pPr>
            <w:r>
              <w:rPr>
                <w:noProof/>
                <w:lang w:eastAsia="de-DE"/>
              </w:rPr>
              <w:drawing>
                <wp:inline distT="0" distB="0" distL="0" distR="0" wp14:anchorId="1CD2B172" wp14:editId="59EE2506">
                  <wp:extent cx="866775" cy="851110"/>
                  <wp:effectExtent l="0" t="0" r="0" b="6350"/>
                  <wp:docPr id="4" name="Grafik 4" descr="Schleich - Tier - 13801 Farm World - Fleckvieh-Ku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leich - Tier - 13801 Farm World - Fleckvieh-Kuh"/>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82380" cy="866433"/>
                          </a:xfrm>
                          <a:prstGeom prst="rect">
                            <a:avLst/>
                          </a:prstGeom>
                          <a:noFill/>
                          <a:ln>
                            <a:noFill/>
                          </a:ln>
                        </pic:spPr>
                      </pic:pic>
                    </a:graphicData>
                  </a:graphic>
                </wp:inline>
              </w:drawing>
            </w:r>
          </w:p>
          <w:p w:rsidR="006212D4" w:rsidRPr="00E50C9D" w:rsidRDefault="006212D4" w:rsidP="006212D4">
            <w:pPr>
              <w:rPr>
                <w:sz w:val="24"/>
                <w:szCs w:val="24"/>
              </w:rPr>
            </w:pPr>
          </w:p>
        </w:tc>
        <w:tc>
          <w:tcPr>
            <w:tcW w:w="3629" w:type="dxa"/>
          </w:tcPr>
          <w:p w:rsidR="006212D4" w:rsidRDefault="0089177E" w:rsidP="006212D4">
            <w:pPr>
              <w:rPr>
                <w:sz w:val="24"/>
                <w:szCs w:val="24"/>
              </w:rPr>
            </w:pPr>
            <w:r>
              <w:rPr>
                <w:sz w:val="24"/>
                <w:szCs w:val="24"/>
              </w:rPr>
              <w:t>Schleich Tiere</w:t>
            </w:r>
          </w:p>
        </w:tc>
        <w:tc>
          <w:tcPr>
            <w:tcW w:w="3629" w:type="dxa"/>
          </w:tcPr>
          <w:p w:rsidR="006212D4" w:rsidRPr="00F5348F" w:rsidRDefault="00FC08B2" w:rsidP="00FC08B2">
            <w:pPr>
              <w:rPr>
                <w:sz w:val="24"/>
                <w:szCs w:val="24"/>
              </w:rPr>
            </w:pPr>
            <w:r w:rsidRPr="00F5348F">
              <w:rPr>
                <w:sz w:val="24"/>
                <w:szCs w:val="24"/>
              </w:rPr>
              <w:t xml:space="preserve">Diese Spieltiere können als Tiermodelle angewandt werden. Sie sind realistisch und detailgetreu und können dadurch z.B. blinden Kindern eine grobe Vorstellung vom Aussehen eines bestimmten Tieres geben. Am besten wählen Sie ausgewachsene Tiere, die nicht sitzen, sondern wo </w:t>
            </w:r>
            <w:r w:rsidRPr="00F5348F">
              <w:rPr>
                <w:sz w:val="24"/>
                <w:szCs w:val="24"/>
              </w:rPr>
              <w:lastRenderedPageBreak/>
              <w:t>alle Gliedmaßen deutlich und gerade sind.</w:t>
            </w:r>
          </w:p>
        </w:tc>
        <w:tc>
          <w:tcPr>
            <w:tcW w:w="3629" w:type="dxa"/>
          </w:tcPr>
          <w:p w:rsidR="006212D4" w:rsidRPr="00E50C9D" w:rsidRDefault="00837A7B" w:rsidP="00837A7B">
            <w:pPr>
              <w:rPr>
                <w:sz w:val="24"/>
                <w:szCs w:val="24"/>
              </w:rPr>
            </w:pPr>
            <w:r>
              <w:rPr>
                <w:sz w:val="24"/>
                <w:szCs w:val="24"/>
              </w:rPr>
              <w:lastRenderedPageBreak/>
              <w:t>a</w:t>
            </w:r>
            <w:r w:rsidR="004A7BB6">
              <w:rPr>
                <w:sz w:val="24"/>
                <w:szCs w:val="24"/>
              </w:rPr>
              <w:t>b etwa 4</w:t>
            </w:r>
            <w:r w:rsidR="005617AD">
              <w:rPr>
                <w:sz w:val="24"/>
                <w:szCs w:val="24"/>
              </w:rPr>
              <w:t>€</w:t>
            </w:r>
            <w:r w:rsidR="00F5348F">
              <w:rPr>
                <w:sz w:val="24"/>
                <w:szCs w:val="24"/>
              </w:rPr>
              <w:t xml:space="preserve"> – 20€, je nach Größe</w:t>
            </w:r>
          </w:p>
        </w:tc>
      </w:tr>
      <w:tr w:rsidR="0091095D" w:rsidRPr="00E50C9D" w:rsidTr="00BE22DD">
        <w:trPr>
          <w:trHeight w:val="2552"/>
        </w:trPr>
        <w:tc>
          <w:tcPr>
            <w:tcW w:w="3629" w:type="dxa"/>
          </w:tcPr>
          <w:p w:rsidR="006212D4" w:rsidRDefault="006212D4" w:rsidP="006212D4">
            <w:pPr>
              <w:rPr>
                <w:sz w:val="24"/>
                <w:szCs w:val="24"/>
              </w:rPr>
            </w:pPr>
            <w:r>
              <w:rPr>
                <w:noProof/>
                <w:lang w:eastAsia="de-DE"/>
              </w:rPr>
              <w:drawing>
                <wp:inline distT="0" distB="0" distL="0" distR="0" wp14:anchorId="200F4361" wp14:editId="04989ECF">
                  <wp:extent cx="1390650" cy="1063931"/>
                  <wp:effectExtent l="0" t="0" r="0" b="3175"/>
                  <wp:docPr id="13" name="Grafik 13" descr="Ravensburger 00307 - tiptoi Spielfigur: Falabella S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avensburger 00307 - tiptoi Spielfigur: Falabella Stu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99793" cy="1070926"/>
                          </a:xfrm>
                          <a:prstGeom prst="rect">
                            <a:avLst/>
                          </a:prstGeom>
                          <a:noFill/>
                          <a:ln>
                            <a:noFill/>
                          </a:ln>
                        </pic:spPr>
                      </pic:pic>
                    </a:graphicData>
                  </a:graphic>
                </wp:inline>
              </w:drawing>
            </w:r>
          </w:p>
          <w:p w:rsidR="00DC254C" w:rsidRDefault="00DC254C" w:rsidP="006212D4">
            <w:pPr>
              <w:rPr>
                <w:sz w:val="24"/>
                <w:szCs w:val="24"/>
              </w:rPr>
            </w:pPr>
          </w:p>
          <w:p w:rsidR="00DC254C" w:rsidRDefault="00DC254C" w:rsidP="006212D4">
            <w:pPr>
              <w:rPr>
                <w:sz w:val="24"/>
                <w:szCs w:val="24"/>
              </w:rPr>
            </w:pPr>
          </w:p>
        </w:tc>
        <w:tc>
          <w:tcPr>
            <w:tcW w:w="3629" w:type="dxa"/>
          </w:tcPr>
          <w:p w:rsidR="006212D4" w:rsidRDefault="00FC08B2" w:rsidP="00FC08B2">
            <w:pPr>
              <w:rPr>
                <w:sz w:val="24"/>
                <w:szCs w:val="24"/>
              </w:rPr>
            </w:pPr>
            <w:r>
              <w:rPr>
                <w:sz w:val="24"/>
                <w:szCs w:val="24"/>
              </w:rPr>
              <w:t>t</w:t>
            </w:r>
            <w:r w:rsidR="0089177E">
              <w:rPr>
                <w:sz w:val="24"/>
                <w:szCs w:val="24"/>
              </w:rPr>
              <w:t>iptoi Tiere</w:t>
            </w:r>
          </w:p>
        </w:tc>
        <w:tc>
          <w:tcPr>
            <w:tcW w:w="3629" w:type="dxa"/>
          </w:tcPr>
          <w:p w:rsidR="006212D4" w:rsidRPr="00F5348F" w:rsidRDefault="00FC08B2" w:rsidP="00FC08B2">
            <w:pPr>
              <w:rPr>
                <w:sz w:val="24"/>
                <w:szCs w:val="24"/>
              </w:rPr>
            </w:pPr>
            <w:r w:rsidRPr="00F5348F">
              <w:rPr>
                <w:sz w:val="24"/>
                <w:szCs w:val="24"/>
              </w:rPr>
              <w:t>Siehe Kriterien Schleich Tiere.</w:t>
            </w:r>
          </w:p>
          <w:p w:rsidR="00FC08B2" w:rsidRPr="00F5348F" w:rsidRDefault="00FC08B2" w:rsidP="00FC08B2">
            <w:pPr>
              <w:rPr>
                <w:sz w:val="24"/>
                <w:szCs w:val="24"/>
              </w:rPr>
            </w:pPr>
            <w:r w:rsidRPr="00F5348F">
              <w:rPr>
                <w:sz w:val="24"/>
                <w:szCs w:val="24"/>
              </w:rPr>
              <w:t xml:space="preserve">Mit dem tiptoi-Stift können diese </w:t>
            </w:r>
            <w:r w:rsidR="009A2E92">
              <w:rPr>
                <w:sz w:val="24"/>
                <w:szCs w:val="24"/>
              </w:rPr>
              <w:t xml:space="preserve">am orangenen Punkt </w:t>
            </w:r>
            <w:r w:rsidRPr="00F5348F">
              <w:rPr>
                <w:sz w:val="24"/>
                <w:szCs w:val="24"/>
              </w:rPr>
              <w:t>berührt werden und man erhält Informationen über das jeweilige Tier.</w:t>
            </w:r>
          </w:p>
        </w:tc>
        <w:tc>
          <w:tcPr>
            <w:tcW w:w="3629" w:type="dxa"/>
          </w:tcPr>
          <w:p w:rsidR="006212D4" w:rsidRPr="00E50C9D" w:rsidRDefault="00181E9B" w:rsidP="00181E9B">
            <w:pPr>
              <w:rPr>
                <w:sz w:val="24"/>
                <w:szCs w:val="24"/>
              </w:rPr>
            </w:pPr>
            <w:r>
              <w:rPr>
                <w:sz w:val="24"/>
                <w:szCs w:val="24"/>
              </w:rPr>
              <w:t>a</w:t>
            </w:r>
            <w:r w:rsidR="004A7BB6">
              <w:rPr>
                <w:sz w:val="24"/>
                <w:szCs w:val="24"/>
              </w:rPr>
              <w:t>b etwa 10</w:t>
            </w:r>
            <w:r w:rsidR="005617AD">
              <w:rPr>
                <w:sz w:val="24"/>
                <w:szCs w:val="24"/>
              </w:rPr>
              <w:t>€</w:t>
            </w:r>
            <w:r w:rsidR="004A7BB6">
              <w:rPr>
                <w:sz w:val="24"/>
                <w:szCs w:val="24"/>
              </w:rPr>
              <w:t>-25€</w:t>
            </w:r>
          </w:p>
        </w:tc>
      </w:tr>
      <w:tr w:rsidR="0091095D" w:rsidRPr="00E50C9D" w:rsidTr="00BE22DD">
        <w:trPr>
          <w:trHeight w:val="2552"/>
        </w:trPr>
        <w:tc>
          <w:tcPr>
            <w:tcW w:w="3629" w:type="dxa"/>
          </w:tcPr>
          <w:p w:rsidR="0089177E" w:rsidRDefault="0089177E" w:rsidP="0089177E">
            <w:pPr>
              <w:rPr>
                <w:sz w:val="24"/>
                <w:szCs w:val="24"/>
              </w:rPr>
            </w:pPr>
          </w:p>
          <w:p w:rsidR="0089177E" w:rsidRPr="00E50C9D" w:rsidRDefault="0089177E" w:rsidP="0089177E">
            <w:pPr>
              <w:rPr>
                <w:sz w:val="24"/>
                <w:szCs w:val="24"/>
              </w:rPr>
            </w:pPr>
            <w:r>
              <w:rPr>
                <w:noProof/>
                <w:lang w:eastAsia="de-DE"/>
              </w:rPr>
              <w:drawing>
                <wp:inline distT="0" distB="0" distL="0" distR="0" wp14:anchorId="1D9C4E22" wp14:editId="106E22BB">
                  <wp:extent cx="1581150" cy="1552575"/>
                  <wp:effectExtent l="0" t="0" r="0" b="9525"/>
                  <wp:docPr id="16" name="Grafik 16" descr="Stapelstein Rainbow Classic (6 St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apelstein Rainbow Classic (6 Stein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81150" cy="1552575"/>
                          </a:xfrm>
                          <a:prstGeom prst="rect">
                            <a:avLst/>
                          </a:prstGeom>
                          <a:noFill/>
                          <a:ln>
                            <a:noFill/>
                          </a:ln>
                        </pic:spPr>
                      </pic:pic>
                    </a:graphicData>
                  </a:graphic>
                </wp:inline>
              </w:drawing>
            </w:r>
          </w:p>
        </w:tc>
        <w:tc>
          <w:tcPr>
            <w:tcW w:w="3629" w:type="dxa"/>
          </w:tcPr>
          <w:p w:rsidR="0089177E" w:rsidRPr="00E50C9D" w:rsidRDefault="0089177E" w:rsidP="0089177E">
            <w:pPr>
              <w:rPr>
                <w:sz w:val="24"/>
                <w:szCs w:val="24"/>
              </w:rPr>
            </w:pPr>
            <w:r>
              <w:rPr>
                <w:sz w:val="24"/>
                <w:szCs w:val="24"/>
              </w:rPr>
              <w:t>Stapelsteine</w:t>
            </w:r>
          </w:p>
        </w:tc>
        <w:tc>
          <w:tcPr>
            <w:tcW w:w="3629" w:type="dxa"/>
          </w:tcPr>
          <w:p w:rsidR="0089177E" w:rsidRDefault="0089177E" w:rsidP="0089177E">
            <w:pPr>
              <w:rPr>
                <w:sz w:val="24"/>
                <w:szCs w:val="24"/>
              </w:rPr>
            </w:pPr>
            <w:r>
              <w:rPr>
                <w:sz w:val="24"/>
                <w:szCs w:val="24"/>
              </w:rPr>
              <w:t>Die Stapelsteine sind ein nachhaltiges Produkt und vielseitig einsetzbar – als Balancierstein, als Sitz, als Schüssel zum Aufbewahren und Vielem mehr im Freispiel.</w:t>
            </w:r>
          </w:p>
          <w:p w:rsidR="0089177E" w:rsidRPr="00E50C9D" w:rsidRDefault="0089177E" w:rsidP="0089177E">
            <w:pPr>
              <w:rPr>
                <w:sz w:val="24"/>
                <w:szCs w:val="24"/>
              </w:rPr>
            </w:pPr>
          </w:p>
        </w:tc>
        <w:tc>
          <w:tcPr>
            <w:tcW w:w="3629" w:type="dxa"/>
          </w:tcPr>
          <w:p w:rsidR="0089177E" w:rsidRPr="00E50C9D" w:rsidRDefault="0089177E" w:rsidP="0089177E">
            <w:pPr>
              <w:rPr>
                <w:sz w:val="24"/>
                <w:szCs w:val="24"/>
              </w:rPr>
            </w:pPr>
            <w:r>
              <w:rPr>
                <w:sz w:val="24"/>
                <w:szCs w:val="24"/>
              </w:rPr>
              <w:t>einzeln ab 32,95€</w:t>
            </w:r>
          </w:p>
        </w:tc>
      </w:tr>
      <w:tr w:rsidR="0091095D" w:rsidRPr="00E50C9D" w:rsidTr="00BE22DD">
        <w:trPr>
          <w:trHeight w:val="2552"/>
        </w:trPr>
        <w:tc>
          <w:tcPr>
            <w:tcW w:w="3629" w:type="dxa"/>
          </w:tcPr>
          <w:p w:rsidR="0089177E" w:rsidRDefault="0089177E" w:rsidP="0089177E">
            <w:pPr>
              <w:rPr>
                <w:sz w:val="24"/>
                <w:szCs w:val="24"/>
              </w:rPr>
            </w:pPr>
            <w:r>
              <w:rPr>
                <w:noProof/>
                <w:lang w:eastAsia="de-DE"/>
              </w:rPr>
              <w:lastRenderedPageBreak/>
              <w:drawing>
                <wp:inline distT="0" distB="0" distL="0" distR="0" wp14:anchorId="2C9617F4" wp14:editId="1521AB42">
                  <wp:extent cx="1628775" cy="1628775"/>
                  <wp:effectExtent l="0" t="0" r="9525" b="9525"/>
                  <wp:docPr id="10" name="Grafik 10" descr="Vergrößerungsansicht: Titel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ergrößerungsansicht: Titelbil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p>
        </w:tc>
        <w:tc>
          <w:tcPr>
            <w:tcW w:w="3629" w:type="dxa"/>
          </w:tcPr>
          <w:p w:rsidR="0089177E" w:rsidRDefault="0089177E" w:rsidP="0089177E">
            <w:pPr>
              <w:rPr>
                <w:sz w:val="24"/>
                <w:szCs w:val="24"/>
              </w:rPr>
            </w:pPr>
            <w:r>
              <w:rPr>
                <w:sz w:val="24"/>
                <w:szCs w:val="24"/>
              </w:rPr>
              <w:t>„Füll mich – Dein Buch für Geschichten, Sammlungen, Erinnerungen oder eigene Ideen…“</w:t>
            </w:r>
          </w:p>
        </w:tc>
        <w:tc>
          <w:tcPr>
            <w:tcW w:w="3629" w:type="dxa"/>
          </w:tcPr>
          <w:p w:rsidR="0089177E" w:rsidRPr="00E50C9D" w:rsidRDefault="0089177E" w:rsidP="0089177E">
            <w:pPr>
              <w:rPr>
                <w:sz w:val="24"/>
                <w:szCs w:val="24"/>
              </w:rPr>
            </w:pPr>
            <w:r>
              <w:rPr>
                <w:sz w:val="24"/>
                <w:szCs w:val="24"/>
              </w:rPr>
              <w:t>In diesem Buch können Kinder gesammelte Dinge wie Blätter und Blüten, aber auch Gebasteltes oder andere Erinnerungsstücke einkleben. So können sie eine eigene Geschichte oder von einem Urlaub oder Ausflug erzählen.</w:t>
            </w:r>
          </w:p>
        </w:tc>
        <w:tc>
          <w:tcPr>
            <w:tcW w:w="3629" w:type="dxa"/>
          </w:tcPr>
          <w:p w:rsidR="0089177E" w:rsidRDefault="0089177E" w:rsidP="0089177E">
            <w:pPr>
              <w:rPr>
                <w:sz w:val="24"/>
                <w:szCs w:val="24"/>
              </w:rPr>
            </w:pPr>
            <w:r>
              <w:rPr>
                <w:sz w:val="24"/>
                <w:szCs w:val="24"/>
              </w:rPr>
              <w:t>10,17€</w:t>
            </w:r>
          </w:p>
        </w:tc>
      </w:tr>
      <w:tr w:rsidR="0091095D" w:rsidRPr="00E50C9D" w:rsidTr="00BE22DD">
        <w:trPr>
          <w:trHeight w:val="2552"/>
        </w:trPr>
        <w:tc>
          <w:tcPr>
            <w:tcW w:w="3629" w:type="dxa"/>
          </w:tcPr>
          <w:p w:rsidR="0089177E" w:rsidRPr="00E50C9D" w:rsidRDefault="0089177E" w:rsidP="0089177E">
            <w:pPr>
              <w:rPr>
                <w:sz w:val="24"/>
                <w:szCs w:val="24"/>
              </w:rPr>
            </w:pPr>
            <w:r>
              <w:rPr>
                <w:noProof/>
                <w:lang w:eastAsia="de-DE"/>
              </w:rPr>
              <w:drawing>
                <wp:inline distT="0" distB="0" distL="0" distR="0" wp14:anchorId="47B3BE9F" wp14:editId="55A4A3B7">
                  <wp:extent cx="1609725" cy="1609725"/>
                  <wp:effectExtent l="0" t="0" r="9525" b="9525"/>
                  <wp:docPr id="8" name="Grafik 8" descr="Buchcover mit Ringbindung, Bildmotiv: Fis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uchcover mit Ringbindung, Bildmotiv: Fisch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p>
        </w:tc>
        <w:tc>
          <w:tcPr>
            <w:tcW w:w="3629" w:type="dxa"/>
          </w:tcPr>
          <w:p w:rsidR="0089177E" w:rsidRDefault="0089177E" w:rsidP="0089177E">
            <w:pPr>
              <w:rPr>
                <w:sz w:val="24"/>
                <w:szCs w:val="24"/>
              </w:rPr>
            </w:pPr>
            <w:r>
              <w:rPr>
                <w:sz w:val="24"/>
                <w:szCs w:val="24"/>
              </w:rPr>
              <w:t>Taktiles Buch: „Klapperlapapp – Fühl mal, ein Tier!“</w:t>
            </w:r>
          </w:p>
        </w:tc>
        <w:tc>
          <w:tcPr>
            <w:tcW w:w="3629" w:type="dxa"/>
          </w:tcPr>
          <w:p w:rsidR="0089177E" w:rsidRPr="00E50C9D" w:rsidRDefault="0089177E" w:rsidP="0089177E">
            <w:pPr>
              <w:rPr>
                <w:sz w:val="24"/>
                <w:szCs w:val="24"/>
              </w:rPr>
            </w:pPr>
            <w:r>
              <w:rPr>
                <w:sz w:val="24"/>
                <w:szCs w:val="24"/>
              </w:rPr>
              <w:t>In diesem schön tastbaren Buch gilt es, die passenden zwei Hälften verschiedener Tiere zu finden. Die unterschiedlichen taktilen Oberflächen werden den Besonderheiten der Tiere zugeordnet (weiche Wolle für das Schaf…).</w:t>
            </w:r>
          </w:p>
        </w:tc>
        <w:tc>
          <w:tcPr>
            <w:tcW w:w="3629" w:type="dxa"/>
          </w:tcPr>
          <w:p w:rsidR="0089177E" w:rsidRPr="00E50C9D" w:rsidRDefault="0089177E" w:rsidP="0089177E">
            <w:pPr>
              <w:rPr>
                <w:sz w:val="24"/>
                <w:szCs w:val="24"/>
              </w:rPr>
            </w:pPr>
            <w:r>
              <w:rPr>
                <w:sz w:val="24"/>
                <w:szCs w:val="24"/>
              </w:rPr>
              <w:t>31,99€</w:t>
            </w:r>
          </w:p>
        </w:tc>
      </w:tr>
      <w:tr w:rsidR="0091095D" w:rsidRPr="00E50C9D" w:rsidTr="00BE22DD">
        <w:trPr>
          <w:trHeight w:val="2552"/>
        </w:trPr>
        <w:tc>
          <w:tcPr>
            <w:tcW w:w="3629" w:type="dxa"/>
          </w:tcPr>
          <w:p w:rsidR="00CE7E43" w:rsidRPr="00E50C9D" w:rsidRDefault="00CE7E43" w:rsidP="00CE7E43">
            <w:pPr>
              <w:rPr>
                <w:sz w:val="24"/>
                <w:szCs w:val="24"/>
              </w:rPr>
            </w:pPr>
            <w:r>
              <w:rPr>
                <w:noProof/>
                <w:lang w:eastAsia="de-DE"/>
              </w:rPr>
              <w:drawing>
                <wp:inline distT="0" distB="0" distL="0" distR="0" wp14:anchorId="5CF456AC" wp14:editId="24ADF687">
                  <wp:extent cx="1524000" cy="1524000"/>
                  <wp:effectExtent l="0" t="0" r="0" b="0"/>
                  <wp:docPr id="19" name="Grafik 19" descr="https://images-eu.ssl-images-amazon.com/images/I/51peGsOEGhL._SL16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ages-eu.ssl-images-amazon.com/images/I/51peGsOEGhL._SL160_.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3629" w:type="dxa"/>
          </w:tcPr>
          <w:p w:rsidR="00CE7E43" w:rsidRPr="00E50C9D" w:rsidRDefault="00CE7E43" w:rsidP="00CE7E43">
            <w:pPr>
              <w:rPr>
                <w:sz w:val="24"/>
                <w:szCs w:val="24"/>
              </w:rPr>
            </w:pPr>
            <w:r>
              <w:rPr>
                <w:sz w:val="24"/>
                <w:szCs w:val="24"/>
              </w:rPr>
              <w:t>Wikki Stix</w:t>
            </w:r>
          </w:p>
        </w:tc>
        <w:tc>
          <w:tcPr>
            <w:tcW w:w="3629" w:type="dxa"/>
          </w:tcPr>
          <w:p w:rsidR="00CE7E43" w:rsidRPr="00E50C9D" w:rsidRDefault="00CE7E43" w:rsidP="00CE7E43">
            <w:pPr>
              <w:rPr>
                <w:sz w:val="24"/>
                <w:szCs w:val="24"/>
              </w:rPr>
            </w:pPr>
            <w:r>
              <w:rPr>
                <w:sz w:val="24"/>
                <w:szCs w:val="24"/>
              </w:rPr>
              <w:t>Mit den dünnen, leicht klebrigen Wachsfäden kann man auf Papier und glatten Untergründen Formen, Muster und Bilder legen bzw. auch visuelle Formen taktil spürbar machen. Ebenso kann einfach frei gestaltet werden.</w:t>
            </w:r>
          </w:p>
        </w:tc>
        <w:tc>
          <w:tcPr>
            <w:tcW w:w="3629" w:type="dxa"/>
          </w:tcPr>
          <w:p w:rsidR="00CE7E43" w:rsidRPr="00E50C9D" w:rsidRDefault="00CE7E43" w:rsidP="00CE7E43">
            <w:pPr>
              <w:rPr>
                <w:sz w:val="24"/>
                <w:szCs w:val="24"/>
              </w:rPr>
            </w:pPr>
            <w:r>
              <w:rPr>
                <w:sz w:val="24"/>
                <w:szCs w:val="24"/>
              </w:rPr>
              <w:t xml:space="preserve">ab etwa 9€ </w:t>
            </w:r>
          </w:p>
        </w:tc>
      </w:tr>
      <w:tr w:rsidR="0091095D" w:rsidRPr="00E50C9D" w:rsidTr="00BE22DD">
        <w:trPr>
          <w:trHeight w:val="2552"/>
        </w:trPr>
        <w:tc>
          <w:tcPr>
            <w:tcW w:w="3629" w:type="dxa"/>
          </w:tcPr>
          <w:p w:rsidR="0089177E" w:rsidRDefault="0089177E" w:rsidP="0089177E">
            <w:pPr>
              <w:rPr>
                <w:sz w:val="24"/>
                <w:szCs w:val="24"/>
              </w:rPr>
            </w:pPr>
            <w:r>
              <w:rPr>
                <w:noProof/>
                <w:lang w:eastAsia="de-DE"/>
              </w:rPr>
              <w:lastRenderedPageBreak/>
              <w:drawing>
                <wp:inline distT="0" distB="0" distL="0" distR="0" wp14:anchorId="28298809" wp14:editId="5C5491F7">
                  <wp:extent cx="1581150" cy="1552575"/>
                  <wp:effectExtent l="0" t="0" r="0" b="0"/>
                  <wp:docPr id="12" name="Grafik 12" descr="Winzki Hör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nzki Hörber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81150" cy="1552575"/>
                          </a:xfrm>
                          <a:prstGeom prst="rect">
                            <a:avLst/>
                          </a:prstGeom>
                          <a:noFill/>
                          <a:ln>
                            <a:noFill/>
                          </a:ln>
                        </pic:spPr>
                      </pic:pic>
                    </a:graphicData>
                  </a:graphic>
                </wp:inline>
              </w:drawing>
            </w:r>
          </w:p>
        </w:tc>
        <w:tc>
          <w:tcPr>
            <w:tcW w:w="3629" w:type="dxa"/>
          </w:tcPr>
          <w:p w:rsidR="0089177E" w:rsidRDefault="00DD1559" w:rsidP="00DD1559">
            <w:pPr>
              <w:rPr>
                <w:sz w:val="24"/>
                <w:szCs w:val="24"/>
              </w:rPr>
            </w:pPr>
            <w:r>
              <w:rPr>
                <w:sz w:val="24"/>
                <w:szCs w:val="24"/>
              </w:rPr>
              <w:t>hörbert – MP3 Player</w:t>
            </w:r>
          </w:p>
        </w:tc>
        <w:tc>
          <w:tcPr>
            <w:tcW w:w="3629" w:type="dxa"/>
          </w:tcPr>
          <w:p w:rsidR="00DD1559" w:rsidRPr="00DD1559" w:rsidRDefault="00DD1559" w:rsidP="0089177E">
            <w:pPr>
              <w:rPr>
                <w:rFonts w:cstheme="minorHAnsi"/>
                <w:color w:val="333333"/>
                <w:sz w:val="24"/>
                <w:szCs w:val="24"/>
                <w:shd w:val="clear" w:color="auto" w:fill="FFFFFF"/>
              </w:rPr>
            </w:pPr>
            <w:r>
              <w:rPr>
                <w:rFonts w:cstheme="minorHAnsi"/>
                <w:color w:val="333333"/>
                <w:sz w:val="24"/>
                <w:szCs w:val="24"/>
                <w:shd w:val="clear" w:color="auto" w:fill="FFFFFF"/>
              </w:rPr>
              <w:t>Tragbarer kindgerechter MP3 Player mit Batterien und eingebautem Lautsprecher und SD Karte.</w:t>
            </w:r>
          </w:p>
          <w:p w:rsidR="00DD1559" w:rsidRDefault="00DD1559" w:rsidP="0089177E">
            <w:pPr>
              <w:rPr>
                <w:rFonts w:ascii="Arial" w:hAnsi="Arial" w:cs="Arial"/>
                <w:color w:val="333333"/>
                <w:sz w:val="21"/>
                <w:szCs w:val="21"/>
                <w:shd w:val="clear" w:color="auto" w:fill="FFFFFF"/>
              </w:rPr>
            </w:pPr>
          </w:p>
          <w:p w:rsidR="00DD1559" w:rsidRDefault="00DD1559" w:rsidP="0089177E">
            <w:pPr>
              <w:rPr>
                <w:rFonts w:ascii="Arial" w:hAnsi="Arial" w:cs="Arial"/>
                <w:color w:val="333333"/>
                <w:sz w:val="21"/>
                <w:szCs w:val="21"/>
                <w:shd w:val="clear" w:color="auto" w:fill="FFFFFF"/>
              </w:rPr>
            </w:pPr>
          </w:p>
          <w:p w:rsidR="0089177E" w:rsidRPr="00E50C9D" w:rsidRDefault="0089177E" w:rsidP="0089177E">
            <w:pPr>
              <w:rPr>
                <w:sz w:val="24"/>
                <w:szCs w:val="24"/>
              </w:rPr>
            </w:pPr>
          </w:p>
        </w:tc>
        <w:tc>
          <w:tcPr>
            <w:tcW w:w="3629" w:type="dxa"/>
          </w:tcPr>
          <w:p w:rsidR="0089177E" w:rsidRPr="00E50C9D" w:rsidRDefault="00F5348F" w:rsidP="00DD1559">
            <w:pPr>
              <w:rPr>
                <w:sz w:val="24"/>
                <w:szCs w:val="24"/>
              </w:rPr>
            </w:pPr>
            <w:r>
              <w:rPr>
                <w:sz w:val="24"/>
                <w:szCs w:val="24"/>
              </w:rPr>
              <w:t>e</w:t>
            </w:r>
            <w:r w:rsidR="0089177E">
              <w:rPr>
                <w:sz w:val="24"/>
                <w:szCs w:val="24"/>
              </w:rPr>
              <w:t>twa 260€</w:t>
            </w:r>
          </w:p>
        </w:tc>
      </w:tr>
      <w:tr w:rsidR="0091095D" w:rsidRPr="00E50C9D" w:rsidTr="00BE22DD">
        <w:trPr>
          <w:trHeight w:val="2552"/>
        </w:trPr>
        <w:tc>
          <w:tcPr>
            <w:tcW w:w="3629" w:type="dxa"/>
          </w:tcPr>
          <w:p w:rsidR="0089177E" w:rsidRDefault="0089177E" w:rsidP="0089177E">
            <w:pPr>
              <w:rPr>
                <w:sz w:val="24"/>
                <w:szCs w:val="24"/>
              </w:rPr>
            </w:pPr>
            <w:r>
              <w:rPr>
                <w:noProof/>
                <w:lang w:eastAsia="de-DE"/>
              </w:rPr>
              <w:drawing>
                <wp:inline distT="0" distB="0" distL="0" distR="0" wp14:anchorId="3370A29F" wp14:editId="031B8B34">
                  <wp:extent cx="2177143" cy="1632857"/>
                  <wp:effectExtent l="0" t="0" r="0" b="0"/>
                  <wp:docPr id="11" name="Grafik 11" descr="her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ro-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45971" cy="1684478"/>
                          </a:xfrm>
                          <a:prstGeom prst="rect">
                            <a:avLst/>
                          </a:prstGeom>
                          <a:noFill/>
                          <a:ln>
                            <a:noFill/>
                          </a:ln>
                        </pic:spPr>
                      </pic:pic>
                    </a:graphicData>
                  </a:graphic>
                </wp:inline>
              </w:drawing>
            </w:r>
          </w:p>
        </w:tc>
        <w:tc>
          <w:tcPr>
            <w:tcW w:w="3629" w:type="dxa"/>
          </w:tcPr>
          <w:p w:rsidR="0089177E" w:rsidRDefault="00DD1559" w:rsidP="009A40A2">
            <w:pPr>
              <w:rPr>
                <w:sz w:val="24"/>
                <w:szCs w:val="24"/>
              </w:rPr>
            </w:pPr>
            <w:r>
              <w:rPr>
                <w:sz w:val="24"/>
                <w:szCs w:val="24"/>
              </w:rPr>
              <w:t>Tonie</w:t>
            </w:r>
            <w:r w:rsidR="009A40A2">
              <w:rPr>
                <w:sz w:val="24"/>
                <w:szCs w:val="24"/>
              </w:rPr>
              <w:t>box, Hörbuch- und Musikspieler</w:t>
            </w:r>
          </w:p>
        </w:tc>
        <w:tc>
          <w:tcPr>
            <w:tcW w:w="3629" w:type="dxa"/>
          </w:tcPr>
          <w:p w:rsidR="0089177E" w:rsidRPr="00CE7E43" w:rsidRDefault="00DD1559" w:rsidP="0089177E">
            <w:pPr>
              <w:rPr>
                <w:rFonts w:cstheme="minorHAnsi"/>
                <w:sz w:val="24"/>
                <w:szCs w:val="24"/>
                <w:shd w:val="clear" w:color="auto" w:fill="FFFFFF"/>
              </w:rPr>
            </w:pPr>
            <w:r>
              <w:rPr>
                <w:rFonts w:cstheme="minorHAnsi"/>
                <w:sz w:val="24"/>
                <w:szCs w:val="24"/>
                <w:shd w:val="clear" w:color="auto" w:fill="FFFFFF"/>
              </w:rPr>
              <w:t xml:space="preserve">Hörbuch- und Musikspieler. Die Toniebox ist ein stoßfester, robuster Hörwürfel, der mit Hörfiguren, auch Tonies genannt, </w:t>
            </w:r>
            <w:r w:rsidR="009A40A2">
              <w:rPr>
                <w:rFonts w:cstheme="minorHAnsi"/>
                <w:sz w:val="24"/>
                <w:szCs w:val="24"/>
                <w:shd w:val="clear" w:color="auto" w:fill="FFFFFF"/>
              </w:rPr>
              <w:t>bedient wird. Die Figur des jeweiligen Hörbuchs (z.B. Pumuckl) wird oben auf die Box gestellt und schon kann das entsprechende Hörbuch gehört werden. Ermöglicht sehbehinderten und blinden Kindern ein unabhängiges, selbstbestimmtes Hören.</w:t>
            </w:r>
          </w:p>
        </w:tc>
        <w:tc>
          <w:tcPr>
            <w:tcW w:w="3629" w:type="dxa"/>
          </w:tcPr>
          <w:p w:rsidR="0089177E" w:rsidRPr="00E50C9D" w:rsidRDefault="00F5348F" w:rsidP="00F5348F">
            <w:pPr>
              <w:rPr>
                <w:sz w:val="24"/>
                <w:szCs w:val="24"/>
              </w:rPr>
            </w:pPr>
            <w:r>
              <w:rPr>
                <w:sz w:val="24"/>
                <w:szCs w:val="24"/>
              </w:rPr>
              <w:t>e</w:t>
            </w:r>
            <w:r w:rsidR="0089177E">
              <w:rPr>
                <w:sz w:val="24"/>
                <w:szCs w:val="24"/>
              </w:rPr>
              <w:t>twa 100€</w:t>
            </w:r>
          </w:p>
        </w:tc>
      </w:tr>
      <w:tr w:rsidR="0091095D" w:rsidRPr="00E50C9D" w:rsidTr="00BE22DD">
        <w:trPr>
          <w:trHeight w:val="2552"/>
        </w:trPr>
        <w:tc>
          <w:tcPr>
            <w:tcW w:w="3629" w:type="dxa"/>
          </w:tcPr>
          <w:p w:rsidR="00762100" w:rsidRDefault="00762100" w:rsidP="0089177E">
            <w:pPr>
              <w:rPr>
                <w:noProof/>
                <w:lang w:eastAsia="de-DE"/>
              </w:rPr>
            </w:pPr>
            <w:r>
              <w:rPr>
                <w:noProof/>
                <w:lang w:eastAsia="de-DE"/>
              </w:rPr>
              <mc:AlternateContent>
                <mc:Choice Requires="wps">
                  <w:drawing>
                    <wp:inline distT="0" distB="0" distL="0" distR="0">
                      <wp:extent cx="304800" cy="304800"/>
                      <wp:effectExtent l="0" t="0" r="0" b="0"/>
                      <wp:docPr id="9" name="Rechteck 9" descr="23244 Mitbringspiele Der Maulwurf und sein Versteck-Spiel von Ravensburger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276475" id="Rechteck 9" o:spid="_x0000_s1026" alt="23244 Mitbringspiele Der Maulwurf und sein Versteck-Spiel von Ravensburger 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5Zd7QIAAAsGAAAOAAAAZHJzL2Uyb0RvYy54bWysVE1v2zAMvQ/YfxB0d/1R5cNGnaKN42FA&#10;uxXttrtiy7FQW/IkOW437L+PkpM0aS/DNh8MiZQe+cgnXlw+tQ3aMqW5FCkOzwKMmChkycUmxV+/&#10;5N4cI22oKGkjBUvxM9P4cvH+3cXQJSyStWxKphCACJ0MXYprY7rE93VRs5bqM9kxAc5KqpYa2KqN&#10;Xyo6AHrb+FEQTP1BqrJTsmBagzUbnXjh8KuKFeZzVWlmUJNiyM24v3L/tf37iwuabBTtal7s0qB/&#10;kUVLuYCgB6iMGop6xd9AtbxQUsvKnBWy9WVV8YI5DsAmDF6xeahpxxwXKI7uDmXS/w+2+LS9U4iX&#10;KY4xErSFFt2zojaseERgKZkuoFrReUQIuuVmraDIuuOsYSiDxt3Svhl6VaFelEgzLtA30IK97T3Y&#10;U2grBbqnWyb0ulcbuBHZkg+dTiDyQ3enbNF0dyOLR42EXNZUbNiV7qBxICdIaW9SSg41oyVwDy2E&#10;f4JhNxrQ0Hq4lSWQoL2RriFPlWptDCg1enJ9fz70nT0ZVIDxPCDzANRRgGu3thFosr/cAacPTLbI&#10;LlKsIDsHTrc32oxH90dsLCFz3jRgp0kjTgyAOVogNFy1PpuEU8rPOIhX89WceCSarjwSZJl3lS+J&#10;N83D2SQ7z5bLLPxl44YkqXlZMmHD7FUbkj9Txe79jHo76FbLhpcWzqak1Wa9bBTaUng1uftcycHz&#10;csw/TcPVC7i8ohRGJLiOYi+fzmceycnEi2fB3AvC+DqeBiQmWX5K6YYL9u+U0ACCnkQT16WjpF9x&#10;C9z3lhtNWm5ArA1vUwzSgM8eoolV4EqUbm0ob8b1USls+i+lgHbvG+30aiU6qn8ty2eQq5IgJ1Ae&#10;TFBY1FL9wGiAaZRi/b2nimHUfBQg+TgkxI4vtyGTWQQbdexZH3uoKAAqxQajcbk048jrO8U3NUQK&#10;XWGEvIJnUnEnYfuExqx2jwsmjmOym452pB3v3amXGb74DQ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MNLll3tAgAACwYAAA4AAAAA&#10;AAAAAAAAAAAALgIAAGRycy9lMm9Eb2MueG1sUEsBAi0AFAAGAAgAAAAhAEyg6SzYAAAAAwEAAA8A&#10;AAAAAAAAAAAAAAAARwUAAGRycy9kb3ducmV2LnhtbFBLBQYAAAAABAAEAPMAAABMBgAAAAA=&#10;" filled="f" stroked="f">
                      <o:lock v:ext="edit" aspectratio="t"/>
                      <w10:anchorlock/>
                    </v:rect>
                  </w:pict>
                </mc:Fallback>
              </mc:AlternateContent>
            </w:r>
            <w:r>
              <w:rPr>
                <w:noProof/>
                <w:lang w:eastAsia="de-DE"/>
              </w:rPr>
              <w:drawing>
                <wp:inline distT="0" distB="0" distL="0" distR="0">
                  <wp:extent cx="1247775" cy="1247775"/>
                  <wp:effectExtent l="0" t="0" r="9525" b="9525"/>
                  <wp:docPr id="14" name="Grafik 14" descr="C:\Users\local_chuegler\INetCache\Content.MSO\A174D45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cal_chuegler\INetCache\Content.MSO\A174D454.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inline>
              </w:drawing>
            </w:r>
          </w:p>
        </w:tc>
        <w:tc>
          <w:tcPr>
            <w:tcW w:w="3629" w:type="dxa"/>
          </w:tcPr>
          <w:p w:rsidR="00762100" w:rsidRDefault="00762100" w:rsidP="009A40A2">
            <w:pPr>
              <w:rPr>
                <w:sz w:val="24"/>
                <w:szCs w:val="24"/>
              </w:rPr>
            </w:pPr>
            <w:r>
              <w:rPr>
                <w:sz w:val="24"/>
                <w:szCs w:val="24"/>
              </w:rPr>
              <w:t>Der Maulwurf und sein Versteck-Spiel</w:t>
            </w:r>
          </w:p>
        </w:tc>
        <w:tc>
          <w:tcPr>
            <w:tcW w:w="3629" w:type="dxa"/>
          </w:tcPr>
          <w:p w:rsidR="00762100" w:rsidRDefault="00762100" w:rsidP="0089177E">
            <w:pPr>
              <w:rPr>
                <w:rFonts w:cstheme="minorHAnsi"/>
                <w:sz w:val="24"/>
                <w:szCs w:val="24"/>
                <w:shd w:val="clear" w:color="auto" w:fill="FFFFFF"/>
              </w:rPr>
            </w:pPr>
            <w:r>
              <w:rPr>
                <w:rFonts w:cstheme="minorHAnsi"/>
                <w:sz w:val="24"/>
                <w:szCs w:val="24"/>
                <w:shd w:val="clear" w:color="auto" w:fill="FFFFFF"/>
              </w:rPr>
              <w:t>Such- und Merkspiel. Bei diesem Gesellschaftsspiel kann sehr gut der Umgang mit der Lupe geübt werden.</w:t>
            </w:r>
          </w:p>
        </w:tc>
        <w:tc>
          <w:tcPr>
            <w:tcW w:w="3629" w:type="dxa"/>
          </w:tcPr>
          <w:p w:rsidR="00762100" w:rsidRDefault="00762100" w:rsidP="00F5348F">
            <w:pPr>
              <w:rPr>
                <w:sz w:val="24"/>
                <w:szCs w:val="24"/>
              </w:rPr>
            </w:pPr>
            <w:r>
              <w:rPr>
                <w:sz w:val="24"/>
                <w:szCs w:val="24"/>
              </w:rPr>
              <w:t>7,49€</w:t>
            </w:r>
          </w:p>
        </w:tc>
      </w:tr>
      <w:tr w:rsidR="0091095D" w:rsidRPr="00E50C9D" w:rsidTr="00BE22DD">
        <w:trPr>
          <w:trHeight w:val="2552"/>
        </w:trPr>
        <w:tc>
          <w:tcPr>
            <w:tcW w:w="3629" w:type="dxa"/>
          </w:tcPr>
          <w:p w:rsidR="00A8619E" w:rsidRDefault="00A8619E" w:rsidP="0089177E">
            <w:pPr>
              <w:rPr>
                <w:noProof/>
                <w:lang w:eastAsia="de-DE"/>
              </w:rPr>
            </w:pPr>
            <w:r>
              <w:rPr>
                <w:noProof/>
                <w:lang w:eastAsia="de-DE"/>
              </w:rPr>
              <w:lastRenderedPageBreak/>
              <w:t xml:space="preserve">         </w:t>
            </w:r>
          </w:p>
          <w:p w:rsidR="009905B0" w:rsidRDefault="009905B0" w:rsidP="0089177E">
            <w:pPr>
              <w:rPr>
                <w:noProof/>
                <w:lang w:eastAsia="de-DE"/>
              </w:rPr>
            </w:pPr>
            <w:r>
              <w:rPr>
                <w:noProof/>
                <w:lang w:eastAsia="de-DE"/>
              </w:rPr>
              <w:drawing>
                <wp:inline distT="0" distB="0" distL="0" distR="0" wp14:anchorId="7966794D" wp14:editId="6B4877C1">
                  <wp:extent cx="1143000" cy="1665339"/>
                  <wp:effectExtent l="0" t="0" r="0" b="0"/>
                  <wp:docPr id="20" name="Grafik 20" descr="C:\Users\local_chuegler\INetCache\Content.MSO\9AFA515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cal_chuegler\INetCache\Content.MSO\9AFA5151.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47755" cy="1672268"/>
                          </a:xfrm>
                          <a:prstGeom prst="rect">
                            <a:avLst/>
                          </a:prstGeom>
                          <a:noFill/>
                          <a:ln>
                            <a:noFill/>
                          </a:ln>
                        </pic:spPr>
                      </pic:pic>
                    </a:graphicData>
                  </a:graphic>
                </wp:inline>
              </w:drawing>
            </w:r>
          </w:p>
        </w:tc>
        <w:tc>
          <w:tcPr>
            <w:tcW w:w="3629" w:type="dxa"/>
          </w:tcPr>
          <w:p w:rsidR="00A8619E" w:rsidRDefault="00A8619E" w:rsidP="009A40A2">
            <w:pPr>
              <w:rPr>
                <w:sz w:val="24"/>
                <w:szCs w:val="24"/>
              </w:rPr>
            </w:pPr>
            <w:r>
              <w:rPr>
                <w:sz w:val="24"/>
                <w:szCs w:val="24"/>
              </w:rPr>
              <w:t>Mini-Lotto</w:t>
            </w:r>
          </w:p>
        </w:tc>
        <w:tc>
          <w:tcPr>
            <w:tcW w:w="3629" w:type="dxa"/>
          </w:tcPr>
          <w:p w:rsidR="00A8619E" w:rsidRDefault="00A8619E" w:rsidP="0089177E">
            <w:pPr>
              <w:rPr>
                <w:rFonts w:cstheme="minorHAnsi"/>
                <w:sz w:val="24"/>
                <w:szCs w:val="24"/>
                <w:shd w:val="clear" w:color="auto" w:fill="FFFFFF"/>
              </w:rPr>
            </w:pPr>
            <w:r>
              <w:rPr>
                <w:rFonts w:cstheme="minorHAnsi"/>
                <w:sz w:val="24"/>
                <w:szCs w:val="24"/>
                <w:shd w:val="clear" w:color="auto" w:fill="FFFFFF"/>
              </w:rPr>
              <w:t>Das kleine Reise-Lotto eignet sich gut, um den Umgang mit der Lupe zu üben.</w:t>
            </w:r>
          </w:p>
        </w:tc>
        <w:tc>
          <w:tcPr>
            <w:tcW w:w="3629" w:type="dxa"/>
          </w:tcPr>
          <w:p w:rsidR="00A8619E" w:rsidRDefault="00A8619E" w:rsidP="00F5348F">
            <w:pPr>
              <w:rPr>
                <w:sz w:val="24"/>
                <w:szCs w:val="24"/>
              </w:rPr>
            </w:pPr>
            <w:r>
              <w:rPr>
                <w:sz w:val="24"/>
                <w:szCs w:val="24"/>
              </w:rPr>
              <w:t>7,99€</w:t>
            </w:r>
          </w:p>
        </w:tc>
      </w:tr>
      <w:tr w:rsidR="0091095D" w:rsidRPr="00E50C9D" w:rsidTr="00BE22DD">
        <w:trPr>
          <w:trHeight w:val="2552"/>
        </w:trPr>
        <w:tc>
          <w:tcPr>
            <w:tcW w:w="3629" w:type="dxa"/>
          </w:tcPr>
          <w:p w:rsidR="00E66537" w:rsidRDefault="00E66537" w:rsidP="0089177E">
            <w:pPr>
              <w:rPr>
                <w:noProof/>
                <w:lang w:eastAsia="de-DE"/>
              </w:rPr>
            </w:pPr>
            <w:r>
              <w:rPr>
                <w:noProof/>
                <w:lang w:eastAsia="de-DE"/>
              </w:rPr>
              <mc:AlternateContent>
                <mc:Choice Requires="wps">
                  <w:drawing>
                    <wp:inline distT="0" distB="0" distL="0" distR="0">
                      <wp:extent cx="304800" cy="304800"/>
                      <wp:effectExtent l="0" t="0" r="0" b="0"/>
                      <wp:docPr id="24" name="Rechteck 24" descr="Briefträger Maus: Vierfarbiges Bilderbuch (MINIMA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B8ECD7" id="Rechteck 24" o:spid="_x0000_s1026" alt="Briefträger Maus: Vierfarbiges Bilderbuch (MINIMAX)"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tq86gIAAPUFAAAOAAAAZHJzL2Uyb0RvYy54bWysVEtu2zAQ3RfoHQiu2oWiT+SPhMiBP3ER&#10;IE6Dpi26pSnKIiKRKklbTovepjfpxTqkbMdONkVbLQhyhnoz8+ZxLi63dYU2TGkuRYbDswAjJqjM&#10;uVhl+NPHuTfESBsiclJJwTL8yDS+HL1+ddE2KYtkKaucKQQgQqdtk+HSmCb1fU1LVhN9JhsmwFlI&#10;VRMDR7Xyc0VaQK8rPwqCvt9KlTdKUqY1WGedE48cflEwat4XhWYGVRmG3IxblVuXdvVHFyRdKdKU&#10;nO7SIH+RRU24gKAHqBkxBK0VfwFVc6qkloU5o7L2ZVFwylwNUE0YPKvmviQNc7UAObo50KT/Hyy9&#10;3dwpxPMMRzFGgtTQow+MlobRB2RNOdMU+Joozgqjfv1cQbsWZK1T9JkzVRC15Cum0YTbRi7XtERv&#10;Fte314vxl7eW3LbRKcS4b+6UpUc3N5I+aCTktCRixca6gRaBcCD23qSUbEtGcqgytBD+CYY9aEBD&#10;y3Yhc8iWrI101G8LVdsYQCraug4/HjrMtgZRMJ4H8TAAHVBw7fY2Akn3PzdKm3dM1shuMqwgOwdO&#10;NjfadFf3V2wsIee8qsBO0kqcGACzs0Bo+NX6bBJOE9+TILkaXg1jL476V14czGbeeD6Nvf48HPRm&#10;57PpdBb+sHHDOC15njNhw+z1GcZ/1v/dS+mUdVColhXPLZxNSavVcloptCHwPubuc5SD5+maf5qG&#10;4wtqeVZSGMXBJEq8eX848OJ53POSQTD0gjCZJP0gTuLZ/LSkGy7Yv5eE2gwnvajnunSU9LPaAve9&#10;rI2kNTcg6YrXGQZpwGcvkdQq8Erkbm8Ir7r9ERU2/ScqoN37Rju9Wol26l/K/BHkqiTICZQHsxI2&#10;pVTfMGph7mRYf10TxTCqrgVIPgnj2A4qd4h7gwgO6tizPPYQQQEqwwajbjs13XBbN4qvSogUOmKE&#10;HMMzKbiTsH1CXVa7xwWzxVWym4N2eB2f3a2naT36D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Doy2rzqAgAA9QUAAA4AAAAAAAAA&#10;AAAAAAAALgIAAGRycy9lMm9Eb2MueG1sUEsBAi0AFAAGAAgAAAAhAEyg6SzYAAAAAwEAAA8AAAAA&#10;AAAAAAAAAAAARAUAAGRycy9kb3ducmV2LnhtbFBLBQYAAAAABAAEAPMAAABJBgAAAAA=&#10;" filled="f" stroked="f">
                      <o:lock v:ext="edit" aspectratio="t"/>
                      <w10:anchorlock/>
                    </v:rect>
                  </w:pict>
                </mc:Fallback>
              </mc:AlternateContent>
            </w:r>
          </w:p>
          <w:p w:rsidR="009905B0" w:rsidRDefault="009905B0" w:rsidP="0089177E">
            <w:pPr>
              <w:rPr>
                <w:noProof/>
                <w:lang w:eastAsia="de-DE"/>
              </w:rPr>
            </w:pPr>
            <w:r>
              <w:rPr>
                <w:noProof/>
                <w:lang w:eastAsia="de-DE"/>
              </w:rPr>
              <w:drawing>
                <wp:inline distT="0" distB="0" distL="0" distR="0" wp14:anchorId="3989BB47" wp14:editId="73E25DCB">
                  <wp:extent cx="1143000" cy="1435895"/>
                  <wp:effectExtent l="0" t="0" r="0" b="0"/>
                  <wp:docPr id="26" name="Grafik 26" descr="Briefträger Ma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riefträger Mau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61758" cy="1459460"/>
                          </a:xfrm>
                          <a:prstGeom prst="rect">
                            <a:avLst/>
                          </a:prstGeom>
                          <a:noFill/>
                          <a:ln>
                            <a:noFill/>
                          </a:ln>
                        </pic:spPr>
                      </pic:pic>
                    </a:graphicData>
                  </a:graphic>
                </wp:inline>
              </w:drawing>
            </w:r>
          </w:p>
        </w:tc>
        <w:tc>
          <w:tcPr>
            <w:tcW w:w="3629" w:type="dxa"/>
          </w:tcPr>
          <w:p w:rsidR="00E66537" w:rsidRDefault="00E66537" w:rsidP="009A40A2">
            <w:pPr>
              <w:rPr>
                <w:sz w:val="24"/>
                <w:szCs w:val="24"/>
              </w:rPr>
            </w:pPr>
            <w:r>
              <w:rPr>
                <w:sz w:val="24"/>
                <w:szCs w:val="24"/>
              </w:rPr>
              <w:t>Bilderbuch: Briefträger Maus</w:t>
            </w:r>
          </w:p>
        </w:tc>
        <w:tc>
          <w:tcPr>
            <w:tcW w:w="3629" w:type="dxa"/>
          </w:tcPr>
          <w:p w:rsidR="00E66537" w:rsidRDefault="00E66537" w:rsidP="0089177E">
            <w:pPr>
              <w:rPr>
                <w:rFonts w:cstheme="minorHAnsi"/>
                <w:sz w:val="24"/>
                <w:szCs w:val="24"/>
                <w:shd w:val="clear" w:color="auto" w:fill="FFFFFF"/>
              </w:rPr>
            </w:pPr>
            <w:r>
              <w:rPr>
                <w:rFonts w:cstheme="minorHAnsi"/>
                <w:sz w:val="24"/>
                <w:szCs w:val="24"/>
                <w:shd w:val="clear" w:color="auto" w:fill="FFFFFF"/>
              </w:rPr>
              <w:t>Briefträger Maus bringt allen Tieren die Post. Dabei können die Kinder gut mit der Lupe verfolgen, bei wem welches Paket oder welcher Brief abgegeben wird.</w:t>
            </w:r>
          </w:p>
        </w:tc>
        <w:tc>
          <w:tcPr>
            <w:tcW w:w="3629" w:type="dxa"/>
          </w:tcPr>
          <w:p w:rsidR="00E66537" w:rsidRDefault="00E66537" w:rsidP="00F5348F">
            <w:pPr>
              <w:rPr>
                <w:sz w:val="24"/>
                <w:szCs w:val="24"/>
              </w:rPr>
            </w:pPr>
            <w:r>
              <w:rPr>
                <w:sz w:val="24"/>
                <w:szCs w:val="24"/>
              </w:rPr>
              <w:t>13,95€</w:t>
            </w:r>
          </w:p>
        </w:tc>
      </w:tr>
      <w:tr w:rsidR="0091095D" w:rsidRPr="00E50C9D" w:rsidTr="00BE22DD">
        <w:trPr>
          <w:trHeight w:val="2552"/>
        </w:trPr>
        <w:tc>
          <w:tcPr>
            <w:tcW w:w="3629" w:type="dxa"/>
          </w:tcPr>
          <w:p w:rsidR="0091095D" w:rsidRDefault="0091095D" w:rsidP="0089177E">
            <w:pPr>
              <w:rPr>
                <w:noProof/>
                <w:lang w:eastAsia="de-DE"/>
              </w:rPr>
            </w:pPr>
          </w:p>
          <w:p w:rsidR="0091095D" w:rsidRDefault="0091095D" w:rsidP="0089177E">
            <w:pPr>
              <w:rPr>
                <w:noProof/>
                <w:lang w:eastAsia="de-DE"/>
              </w:rPr>
            </w:pPr>
            <w:r>
              <w:rPr>
                <w:noProof/>
                <w:lang w:eastAsia="de-DE"/>
              </w:rPr>
              <w:drawing>
                <wp:inline distT="0" distB="0" distL="0" distR="0">
                  <wp:extent cx="1207846" cy="1510057"/>
                  <wp:effectExtent l="0" t="0" r="0" b="0"/>
                  <wp:docPr id="34" name="Grafik 34" descr="Schau mal! (Kartensp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chau mal! (Kartenspiel)"/>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32108" cy="1540389"/>
                          </a:xfrm>
                          <a:prstGeom prst="rect">
                            <a:avLst/>
                          </a:prstGeom>
                          <a:noFill/>
                          <a:ln>
                            <a:noFill/>
                          </a:ln>
                        </pic:spPr>
                      </pic:pic>
                    </a:graphicData>
                  </a:graphic>
                </wp:inline>
              </w:drawing>
            </w:r>
          </w:p>
        </w:tc>
        <w:tc>
          <w:tcPr>
            <w:tcW w:w="3629" w:type="dxa"/>
          </w:tcPr>
          <w:p w:rsidR="0091095D" w:rsidRDefault="0091095D" w:rsidP="009A40A2">
            <w:pPr>
              <w:rPr>
                <w:sz w:val="24"/>
                <w:szCs w:val="24"/>
              </w:rPr>
            </w:pPr>
            <w:r>
              <w:rPr>
                <w:sz w:val="24"/>
                <w:szCs w:val="24"/>
              </w:rPr>
              <w:t>Schau mal! Was ist anders?</w:t>
            </w:r>
          </w:p>
        </w:tc>
        <w:tc>
          <w:tcPr>
            <w:tcW w:w="3629" w:type="dxa"/>
          </w:tcPr>
          <w:p w:rsidR="0091095D" w:rsidRDefault="0091095D" w:rsidP="0089177E">
            <w:pPr>
              <w:rPr>
                <w:rFonts w:cstheme="minorHAnsi"/>
                <w:sz w:val="24"/>
                <w:szCs w:val="24"/>
                <w:shd w:val="clear" w:color="auto" w:fill="FFFFFF"/>
              </w:rPr>
            </w:pPr>
            <w:r>
              <w:rPr>
                <w:rFonts w:cstheme="minorHAnsi"/>
                <w:sz w:val="24"/>
                <w:szCs w:val="24"/>
                <w:shd w:val="clear" w:color="auto" w:fill="FFFFFF"/>
              </w:rPr>
              <w:t>Bei diesem Kartenspiel kommt es auf das genaue Hingucken an. Es eignet sich sehr gut, um das Schauen mit dem Monokular zu üben.</w:t>
            </w:r>
          </w:p>
        </w:tc>
        <w:tc>
          <w:tcPr>
            <w:tcW w:w="3629" w:type="dxa"/>
          </w:tcPr>
          <w:p w:rsidR="0091095D" w:rsidRDefault="0091095D" w:rsidP="00F5348F">
            <w:pPr>
              <w:rPr>
                <w:sz w:val="24"/>
                <w:szCs w:val="24"/>
              </w:rPr>
            </w:pPr>
            <w:r>
              <w:rPr>
                <w:sz w:val="24"/>
                <w:szCs w:val="24"/>
              </w:rPr>
              <w:t>7,99€</w:t>
            </w:r>
          </w:p>
        </w:tc>
      </w:tr>
      <w:tr w:rsidR="0018541D" w:rsidRPr="00E50C9D" w:rsidTr="00BE22DD">
        <w:trPr>
          <w:trHeight w:val="2552"/>
        </w:trPr>
        <w:tc>
          <w:tcPr>
            <w:tcW w:w="3629" w:type="dxa"/>
          </w:tcPr>
          <w:p w:rsidR="0018541D" w:rsidRDefault="0018541D" w:rsidP="0089177E">
            <w:pPr>
              <w:rPr>
                <w:noProof/>
                <w:lang w:eastAsia="de-DE"/>
              </w:rPr>
            </w:pPr>
          </w:p>
          <w:p w:rsidR="0018541D" w:rsidRDefault="0018541D" w:rsidP="0089177E">
            <w:pPr>
              <w:rPr>
                <w:noProof/>
                <w:lang w:eastAsia="de-DE"/>
              </w:rPr>
            </w:pPr>
            <w:r>
              <w:rPr>
                <w:noProof/>
                <w:lang w:eastAsia="de-DE"/>
              </w:rPr>
              <w:drawing>
                <wp:inline distT="0" distB="0" distL="0" distR="0">
                  <wp:extent cx="1131745" cy="1725188"/>
                  <wp:effectExtent l="0" t="0" r="0" b="8890"/>
                  <wp:docPr id="35" name="Grafik 35" descr="Mimik Memo (Kindersp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imik Memo (Kinderspiel)"/>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9707" cy="1783056"/>
                          </a:xfrm>
                          <a:prstGeom prst="rect">
                            <a:avLst/>
                          </a:prstGeom>
                          <a:noFill/>
                          <a:ln>
                            <a:noFill/>
                          </a:ln>
                        </pic:spPr>
                      </pic:pic>
                    </a:graphicData>
                  </a:graphic>
                </wp:inline>
              </w:drawing>
            </w:r>
          </w:p>
        </w:tc>
        <w:tc>
          <w:tcPr>
            <w:tcW w:w="3629" w:type="dxa"/>
          </w:tcPr>
          <w:p w:rsidR="0018541D" w:rsidRDefault="0018541D" w:rsidP="009A40A2">
            <w:pPr>
              <w:rPr>
                <w:sz w:val="24"/>
                <w:szCs w:val="24"/>
              </w:rPr>
            </w:pPr>
            <w:r>
              <w:rPr>
                <w:sz w:val="24"/>
                <w:szCs w:val="24"/>
              </w:rPr>
              <w:t>Mimik Memo</w:t>
            </w:r>
          </w:p>
        </w:tc>
        <w:tc>
          <w:tcPr>
            <w:tcW w:w="3629" w:type="dxa"/>
          </w:tcPr>
          <w:p w:rsidR="0018541D" w:rsidRDefault="0018541D" w:rsidP="0089177E">
            <w:pPr>
              <w:rPr>
                <w:rFonts w:cstheme="minorHAnsi"/>
                <w:sz w:val="24"/>
                <w:szCs w:val="24"/>
                <w:shd w:val="clear" w:color="auto" w:fill="FFFFFF"/>
              </w:rPr>
            </w:pPr>
            <w:r>
              <w:rPr>
                <w:rFonts w:cstheme="minorHAnsi"/>
                <w:sz w:val="24"/>
                <w:szCs w:val="24"/>
                <w:shd w:val="clear" w:color="auto" w:fill="FFFFFF"/>
              </w:rPr>
              <w:t>Bei diesem Kartenspiel muss genau geguckt werden: hier wird spielerisch die Lippen- und Mu</w:t>
            </w:r>
            <w:r w:rsidR="009A2E92">
              <w:rPr>
                <w:rFonts w:cstheme="minorHAnsi"/>
                <w:sz w:val="24"/>
                <w:szCs w:val="24"/>
                <w:shd w:val="clear" w:color="auto" w:fill="FFFFFF"/>
              </w:rPr>
              <w:t>ndmotorik geübt. Ebenso ein gut</w:t>
            </w:r>
            <w:r>
              <w:rPr>
                <w:rFonts w:cstheme="minorHAnsi"/>
                <w:sz w:val="24"/>
                <w:szCs w:val="24"/>
                <w:shd w:val="clear" w:color="auto" w:fill="FFFFFF"/>
              </w:rPr>
              <w:t xml:space="preserve"> geeignetes Spiel, um den Umgang mit dem Monokular zu üben</w:t>
            </w:r>
          </w:p>
        </w:tc>
        <w:tc>
          <w:tcPr>
            <w:tcW w:w="3629" w:type="dxa"/>
          </w:tcPr>
          <w:p w:rsidR="0018541D" w:rsidRDefault="0018541D" w:rsidP="00F5348F">
            <w:pPr>
              <w:rPr>
                <w:sz w:val="24"/>
                <w:szCs w:val="24"/>
              </w:rPr>
            </w:pPr>
          </w:p>
        </w:tc>
      </w:tr>
      <w:tr w:rsidR="002652BD" w:rsidRPr="00E50C9D" w:rsidTr="00BE22DD">
        <w:trPr>
          <w:trHeight w:val="2552"/>
        </w:trPr>
        <w:tc>
          <w:tcPr>
            <w:tcW w:w="3629" w:type="dxa"/>
          </w:tcPr>
          <w:p w:rsidR="002652BD" w:rsidRDefault="002652BD" w:rsidP="0089177E">
            <w:pPr>
              <w:rPr>
                <w:noProof/>
                <w:lang w:eastAsia="de-DE"/>
              </w:rPr>
            </w:pPr>
          </w:p>
          <w:p w:rsidR="002652BD" w:rsidRDefault="002652BD" w:rsidP="0089177E">
            <w:pPr>
              <w:rPr>
                <w:noProof/>
                <w:lang w:eastAsia="de-DE"/>
              </w:rPr>
            </w:pPr>
            <w:r>
              <w:rPr>
                <w:noProof/>
                <w:lang w:eastAsia="de-DE"/>
              </w:rPr>
              <w:drawing>
                <wp:inline distT="0" distB="0" distL="0" distR="0">
                  <wp:extent cx="1818779" cy="1678127"/>
                  <wp:effectExtent l="0" t="0" r="0" b="0"/>
                  <wp:docPr id="2" name="Grafik 2" descr="https://m.media-amazon.com/images/I/813HU5U1R4L._AC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media-amazon.com/images/I/813HU5U1R4L._AC_SL1500_.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0" y="0"/>
                            <a:ext cx="1830258" cy="1688718"/>
                          </a:xfrm>
                          <a:prstGeom prst="rect">
                            <a:avLst/>
                          </a:prstGeom>
                          <a:noFill/>
                          <a:ln>
                            <a:noFill/>
                          </a:ln>
                        </pic:spPr>
                      </pic:pic>
                    </a:graphicData>
                  </a:graphic>
                </wp:inline>
              </w:drawing>
            </w:r>
          </w:p>
        </w:tc>
        <w:tc>
          <w:tcPr>
            <w:tcW w:w="3629" w:type="dxa"/>
          </w:tcPr>
          <w:p w:rsidR="002652BD" w:rsidRDefault="002652BD" w:rsidP="009A40A2">
            <w:pPr>
              <w:rPr>
                <w:sz w:val="24"/>
                <w:szCs w:val="24"/>
              </w:rPr>
            </w:pPr>
            <w:r>
              <w:rPr>
                <w:sz w:val="24"/>
                <w:szCs w:val="24"/>
              </w:rPr>
              <w:t>Magnet Bauteile</w:t>
            </w:r>
          </w:p>
        </w:tc>
        <w:tc>
          <w:tcPr>
            <w:tcW w:w="3629" w:type="dxa"/>
          </w:tcPr>
          <w:p w:rsidR="002652BD" w:rsidRDefault="002652BD" w:rsidP="0089177E">
            <w:pPr>
              <w:rPr>
                <w:rFonts w:cstheme="minorHAnsi"/>
                <w:sz w:val="24"/>
                <w:szCs w:val="24"/>
                <w:shd w:val="clear" w:color="auto" w:fill="FFFFFF"/>
              </w:rPr>
            </w:pPr>
            <w:r>
              <w:rPr>
                <w:rFonts w:cstheme="minorHAnsi"/>
                <w:sz w:val="24"/>
                <w:szCs w:val="24"/>
                <w:shd w:val="clear" w:color="auto" w:fill="FFFFFF"/>
              </w:rPr>
              <w:t>Mit den kräftig leuchtenden Magnet Bauteilen können die unterschiedlichsten Dinge wie Häuser, Türme, Fahrzeuge gebaut oder auch Muster gelegt werden.</w:t>
            </w:r>
            <w:r w:rsidR="00A4196A">
              <w:rPr>
                <w:rFonts w:cstheme="minorHAnsi"/>
                <w:sz w:val="24"/>
                <w:szCs w:val="24"/>
                <w:shd w:val="clear" w:color="auto" w:fill="FFFFFF"/>
              </w:rPr>
              <w:t xml:space="preserve"> Ebenso können die Teile sehr gut auf der Lightbox zum Einsatz kommen.</w:t>
            </w:r>
          </w:p>
        </w:tc>
        <w:tc>
          <w:tcPr>
            <w:tcW w:w="3629" w:type="dxa"/>
          </w:tcPr>
          <w:p w:rsidR="002652BD" w:rsidRDefault="00181E9B" w:rsidP="00181E9B">
            <w:pPr>
              <w:rPr>
                <w:sz w:val="24"/>
                <w:szCs w:val="24"/>
              </w:rPr>
            </w:pPr>
            <w:r>
              <w:rPr>
                <w:sz w:val="24"/>
                <w:szCs w:val="24"/>
              </w:rPr>
              <w:t>z</w:t>
            </w:r>
            <w:r w:rsidR="002652BD">
              <w:rPr>
                <w:sz w:val="24"/>
                <w:szCs w:val="24"/>
              </w:rPr>
              <w:t>wischen 22€- 45€</w:t>
            </w:r>
          </w:p>
        </w:tc>
      </w:tr>
      <w:tr w:rsidR="005617AD" w:rsidRPr="00E50C9D" w:rsidTr="00BE22DD">
        <w:trPr>
          <w:trHeight w:val="2552"/>
        </w:trPr>
        <w:tc>
          <w:tcPr>
            <w:tcW w:w="3629" w:type="dxa"/>
          </w:tcPr>
          <w:p w:rsidR="005617AD" w:rsidRDefault="004B1125" w:rsidP="0089177E">
            <w:pPr>
              <w:rPr>
                <w:noProof/>
                <w:lang w:eastAsia="de-DE"/>
              </w:rPr>
            </w:pPr>
            <w:r w:rsidRPr="004B1125">
              <w:rPr>
                <w:noProof/>
                <w:lang w:eastAsia="de-DE"/>
              </w:rPr>
              <w:drawing>
                <wp:inline distT="0" distB="0" distL="0" distR="0" wp14:anchorId="7823CD75" wp14:editId="33DB8361">
                  <wp:extent cx="1905000" cy="190500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05000" cy="1905000"/>
                          </a:xfrm>
                          <a:prstGeom prst="rect">
                            <a:avLst/>
                          </a:prstGeom>
                        </pic:spPr>
                      </pic:pic>
                    </a:graphicData>
                  </a:graphic>
                </wp:inline>
              </w:drawing>
            </w:r>
          </w:p>
        </w:tc>
        <w:tc>
          <w:tcPr>
            <w:tcW w:w="3629" w:type="dxa"/>
          </w:tcPr>
          <w:p w:rsidR="005617AD" w:rsidRDefault="004B1125" w:rsidP="009A40A2">
            <w:pPr>
              <w:rPr>
                <w:sz w:val="24"/>
                <w:szCs w:val="24"/>
              </w:rPr>
            </w:pPr>
            <w:r>
              <w:rPr>
                <w:sz w:val="24"/>
                <w:szCs w:val="24"/>
              </w:rPr>
              <w:t>Würfelspiel Schwarzes Schaf</w:t>
            </w:r>
          </w:p>
        </w:tc>
        <w:tc>
          <w:tcPr>
            <w:tcW w:w="3629" w:type="dxa"/>
          </w:tcPr>
          <w:p w:rsidR="005617AD" w:rsidRDefault="004B1125" w:rsidP="0089177E">
            <w:pPr>
              <w:rPr>
                <w:rFonts w:cstheme="minorHAnsi"/>
                <w:sz w:val="24"/>
                <w:szCs w:val="24"/>
                <w:shd w:val="clear" w:color="auto" w:fill="FFFFFF"/>
              </w:rPr>
            </w:pPr>
            <w:r>
              <w:rPr>
                <w:rFonts w:cstheme="minorHAnsi"/>
                <w:sz w:val="24"/>
                <w:szCs w:val="24"/>
                <w:shd w:val="clear" w:color="auto" w:fill="FFFFFF"/>
              </w:rPr>
              <w:t>Schwarzes Schaf ist ein schnelles Würfelspiel für die ganze Familie. Dank der taktilen Ausführung ist es auch gut für blinde Kinder geeignet.</w:t>
            </w:r>
          </w:p>
        </w:tc>
        <w:tc>
          <w:tcPr>
            <w:tcW w:w="3629" w:type="dxa"/>
          </w:tcPr>
          <w:p w:rsidR="005617AD" w:rsidRDefault="004B1125" w:rsidP="00F5348F">
            <w:pPr>
              <w:rPr>
                <w:sz w:val="24"/>
                <w:szCs w:val="24"/>
              </w:rPr>
            </w:pPr>
            <w:r>
              <w:rPr>
                <w:sz w:val="24"/>
                <w:szCs w:val="24"/>
              </w:rPr>
              <w:t>27,95€</w:t>
            </w:r>
          </w:p>
        </w:tc>
      </w:tr>
    </w:tbl>
    <w:p w:rsidR="00D85A38" w:rsidRPr="00E50C9D" w:rsidRDefault="00D85A38" w:rsidP="00D85A38">
      <w:pPr>
        <w:rPr>
          <w:sz w:val="24"/>
          <w:szCs w:val="24"/>
        </w:rPr>
      </w:pPr>
    </w:p>
    <w:p w:rsidR="00D85A38" w:rsidRDefault="00D85A38" w:rsidP="00D85A38"/>
    <w:p w:rsidR="00D85A38" w:rsidRDefault="00D85A38" w:rsidP="00D85A38"/>
    <w:p w:rsidR="00D85A38" w:rsidRPr="005617AD" w:rsidRDefault="007B4897" w:rsidP="00D85A38">
      <w:pPr>
        <w:rPr>
          <w:sz w:val="26"/>
        </w:rPr>
      </w:pPr>
      <w:r w:rsidRPr="005617AD">
        <w:rPr>
          <w:sz w:val="26"/>
        </w:rPr>
        <w:t>Einen Teil dieser Ideen sowie viele weitere finden Sie unter der Homepage: www.anderes-sehen.de</w:t>
      </w:r>
    </w:p>
    <w:p w:rsidR="00D85A38" w:rsidRDefault="00D85A38" w:rsidP="00D85A38"/>
    <w:p w:rsidR="00D85A38" w:rsidRPr="00D85A38" w:rsidRDefault="00D85A38" w:rsidP="00D85A38"/>
    <w:sectPr w:rsidR="00D85A38" w:rsidRPr="00D85A38" w:rsidSect="00FA3661">
      <w:pgSz w:w="16838" w:h="11906" w:orient="landscape"/>
      <w:pgMar w:top="1417" w:right="1417"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85A38" w:rsidRDefault="00D85A38" w:rsidP="00D85A38">
      <w:pPr>
        <w:spacing w:after="0" w:line="240" w:lineRule="auto"/>
      </w:pPr>
      <w:r>
        <w:separator/>
      </w:r>
    </w:p>
  </w:endnote>
  <w:endnote w:type="continuationSeparator" w:id="0">
    <w:p w:rsidR="00D85A38" w:rsidRDefault="00D85A38" w:rsidP="00D85A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85A38" w:rsidRDefault="00D85A38" w:rsidP="00D85A38">
      <w:pPr>
        <w:spacing w:after="0" w:line="240" w:lineRule="auto"/>
      </w:pPr>
      <w:r>
        <w:separator/>
      </w:r>
    </w:p>
  </w:footnote>
  <w:footnote w:type="continuationSeparator" w:id="0">
    <w:p w:rsidR="00D85A38" w:rsidRDefault="00D85A38" w:rsidP="00D85A3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64D0"/>
    <w:rsid w:val="00054147"/>
    <w:rsid w:val="000672AA"/>
    <w:rsid w:val="00082EC1"/>
    <w:rsid w:val="000E1534"/>
    <w:rsid w:val="000F484F"/>
    <w:rsid w:val="00154809"/>
    <w:rsid w:val="00181E9B"/>
    <w:rsid w:val="0018541D"/>
    <w:rsid w:val="002014B8"/>
    <w:rsid w:val="00255CC3"/>
    <w:rsid w:val="002652BD"/>
    <w:rsid w:val="002731A1"/>
    <w:rsid w:val="002B5CEA"/>
    <w:rsid w:val="003E59E0"/>
    <w:rsid w:val="0042163C"/>
    <w:rsid w:val="004639A2"/>
    <w:rsid w:val="004A7BB6"/>
    <w:rsid w:val="004B1125"/>
    <w:rsid w:val="004E3303"/>
    <w:rsid w:val="004F7248"/>
    <w:rsid w:val="00503441"/>
    <w:rsid w:val="005617AD"/>
    <w:rsid w:val="00570067"/>
    <w:rsid w:val="005A62D4"/>
    <w:rsid w:val="005E0ECD"/>
    <w:rsid w:val="006212D4"/>
    <w:rsid w:val="00762100"/>
    <w:rsid w:val="007765CA"/>
    <w:rsid w:val="00791182"/>
    <w:rsid w:val="007B4897"/>
    <w:rsid w:val="00813150"/>
    <w:rsid w:val="00837A7B"/>
    <w:rsid w:val="0089177E"/>
    <w:rsid w:val="0091095D"/>
    <w:rsid w:val="0092315A"/>
    <w:rsid w:val="009905B0"/>
    <w:rsid w:val="009A2E92"/>
    <w:rsid w:val="009A40A2"/>
    <w:rsid w:val="009D5E7D"/>
    <w:rsid w:val="009F3D54"/>
    <w:rsid w:val="00A4196A"/>
    <w:rsid w:val="00A511F9"/>
    <w:rsid w:val="00A8619E"/>
    <w:rsid w:val="00B664D0"/>
    <w:rsid w:val="00B945EF"/>
    <w:rsid w:val="00BE22DD"/>
    <w:rsid w:val="00C37487"/>
    <w:rsid w:val="00C73C5B"/>
    <w:rsid w:val="00C76432"/>
    <w:rsid w:val="00CE7E43"/>
    <w:rsid w:val="00D36887"/>
    <w:rsid w:val="00D71588"/>
    <w:rsid w:val="00D85A38"/>
    <w:rsid w:val="00D9377D"/>
    <w:rsid w:val="00DC254C"/>
    <w:rsid w:val="00DD1559"/>
    <w:rsid w:val="00E22186"/>
    <w:rsid w:val="00E50C9D"/>
    <w:rsid w:val="00E66537"/>
    <w:rsid w:val="00EA0AFE"/>
    <w:rsid w:val="00EE6AC6"/>
    <w:rsid w:val="00EE7FB8"/>
    <w:rsid w:val="00F057AB"/>
    <w:rsid w:val="00F32ADA"/>
    <w:rsid w:val="00F44D3A"/>
    <w:rsid w:val="00F51F89"/>
    <w:rsid w:val="00F5348F"/>
    <w:rsid w:val="00F766E7"/>
    <w:rsid w:val="00FA3661"/>
    <w:rsid w:val="00FC08B2"/>
    <w:rsid w:val="00FE429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AAFC8C8-1CC3-4999-ACDB-741155B76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FA36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semiHidden/>
    <w:unhideWhenUsed/>
    <w:rsid w:val="000F484F"/>
    <w:rPr>
      <w:color w:val="0000FF"/>
      <w:u w:val="single"/>
    </w:rPr>
  </w:style>
  <w:style w:type="paragraph" w:styleId="Kopfzeile">
    <w:name w:val="header"/>
    <w:basedOn w:val="Standard"/>
    <w:link w:val="KopfzeileZchn"/>
    <w:uiPriority w:val="99"/>
    <w:unhideWhenUsed/>
    <w:rsid w:val="00D85A3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85A38"/>
  </w:style>
  <w:style w:type="paragraph" w:styleId="Fuzeile">
    <w:name w:val="footer"/>
    <w:basedOn w:val="Standard"/>
    <w:link w:val="FuzeileZchn"/>
    <w:uiPriority w:val="99"/>
    <w:unhideWhenUsed/>
    <w:rsid w:val="00D85A3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85A38"/>
  </w:style>
  <w:style w:type="character" w:styleId="Fett">
    <w:name w:val="Strong"/>
    <w:basedOn w:val="Absatz-Standardschriftart"/>
    <w:uiPriority w:val="22"/>
    <w:qFormat/>
    <w:rsid w:val="0089177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750</Words>
  <Characters>4729</Characters>
  <Application>Microsoft Office Word</Application>
  <DocSecurity>0</DocSecurity>
  <Lines>39</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Tanja Renz</dc:creator>
  <cp:keywords/>
  <dc:description/>
  <cp:lastModifiedBy>Tanja Renz</cp:lastModifiedBy>
  <cp:revision>2</cp:revision>
  <dcterms:created xsi:type="dcterms:W3CDTF">2022-11-21T10:09:00Z</dcterms:created>
  <dcterms:modified xsi:type="dcterms:W3CDTF">2022-11-21T10:09:00Z</dcterms:modified>
</cp:coreProperties>
</file>